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A8" w:rsidRPr="00A9217E" w:rsidRDefault="00D763A8" w:rsidP="00A9217E">
      <w:pPr>
        <w:spacing w:line="240" w:lineRule="auto"/>
        <w:jc w:val="center"/>
        <w:rPr>
          <w:b/>
          <w:sz w:val="28"/>
          <w:szCs w:val="28"/>
        </w:rPr>
      </w:pPr>
      <w:r w:rsidRPr="00A9217E">
        <w:rPr>
          <w:b/>
          <w:sz w:val="28"/>
          <w:szCs w:val="28"/>
        </w:rPr>
        <w:t>Пояснительная записка</w:t>
      </w:r>
    </w:p>
    <w:p w:rsidR="00D763A8" w:rsidRDefault="00D763A8" w:rsidP="00A9217E">
      <w:pPr>
        <w:pStyle w:val="aa"/>
        <w:spacing w:line="240" w:lineRule="auto"/>
        <w:jc w:val="center"/>
        <w:rPr>
          <w:b/>
          <w:sz w:val="28"/>
          <w:szCs w:val="28"/>
        </w:rPr>
      </w:pPr>
      <w:r w:rsidRPr="00A9217E">
        <w:rPr>
          <w:b/>
          <w:sz w:val="28"/>
          <w:szCs w:val="28"/>
        </w:rPr>
        <w:t xml:space="preserve">по выполнению муниципальной программы </w:t>
      </w:r>
      <w:proofErr w:type="spellStart"/>
      <w:r>
        <w:rPr>
          <w:b/>
          <w:sz w:val="28"/>
          <w:szCs w:val="28"/>
        </w:rPr>
        <w:t>Калаисского</w:t>
      </w:r>
      <w:proofErr w:type="spellEnd"/>
      <w:r w:rsidRPr="00A9217E">
        <w:rPr>
          <w:b/>
          <w:sz w:val="28"/>
          <w:szCs w:val="28"/>
        </w:rPr>
        <w:t xml:space="preserve"> сельсовета </w:t>
      </w:r>
      <w:proofErr w:type="spellStart"/>
      <w:r w:rsidRPr="00A9217E">
        <w:rPr>
          <w:b/>
          <w:sz w:val="28"/>
          <w:szCs w:val="28"/>
        </w:rPr>
        <w:t>Кирсановского</w:t>
      </w:r>
      <w:proofErr w:type="spellEnd"/>
      <w:r w:rsidRPr="00A9217E">
        <w:rPr>
          <w:b/>
          <w:sz w:val="28"/>
          <w:szCs w:val="28"/>
        </w:rPr>
        <w:t xml:space="preserve"> района</w:t>
      </w:r>
    </w:p>
    <w:p w:rsidR="00D763A8" w:rsidRPr="00A9217E" w:rsidRDefault="00D763A8" w:rsidP="00A9217E">
      <w:pPr>
        <w:pStyle w:val="aa"/>
        <w:spacing w:line="240" w:lineRule="auto"/>
        <w:jc w:val="center"/>
        <w:rPr>
          <w:b/>
          <w:sz w:val="28"/>
          <w:szCs w:val="28"/>
        </w:rPr>
      </w:pPr>
      <w:r w:rsidRPr="00A9217E">
        <w:rPr>
          <w:b/>
          <w:sz w:val="28"/>
          <w:szCs w:val="28"/>
        </w:rPr>
        <w:t xml:space="preserve"> «Обеспечение безопасности населения, защита его жизненно важных интересов и противодействие преступности»</w:t>
      </w:r>
    </w:p>
    <w:p w:rsidR="00D763A8" w:rsidRPr="00A9217E" w:rsidRDefault="00D763A8" w:rsidP="00A9217E">
      <w:pPr>
        <w:pStyle w:val="Standard"/>
        <w:jc w:val="center"/>
        <w:rPr>
          <w:b/>
          <w:color w:val="000000"/>
          <w:sz w:val="28"/>
          <w:szCs w:val="28"/>
        </w:rPr>
      </w:pPr>
      <w:r w:rsidRPr="00A9217E">
        <w:rPr>
          <w:b/>
          <w:color w:val="000000"/>
          <w:sz w:val="28"/>
          <w:szCs w:val="28"/>
        </w:rPr>
        <w:t>за период январь-</w:t>
      </w:r>
      <w:r>
        <w:rPr>
          <w:b/>
          <w:color w:val="000000"/>
          <w:sz w:val="28"/>
          <w:szCs w:val="28"/>
        </w:rPr>
        <w:t>декабрь</w:t>
      </w:r>
      <w:r w:rsidRPr="00A9217E">
        <w:rPr>
          <w:b/>
          <w:color w:val="000000"/>
          <w:sz w:val="28"/>
          <w:szCs w:val="28"/>
        </w:rPr>
        <w:t xml:space="preserve"> 20</w:t>
      </w:r>
      <w:r>
        <w:rPr>
          <w:b/>
          <w:color w:val="000000"/>
          <w:sz w:val="28"/>
          <w:szCs w:val="28"/>
        </w:rPr>
        <w:t>2</w:t>
      </w:r>
      <w:r w:rsidR="00101470">
        <w:rPr>
          <w:b/>
          <w:color w:val="000000"/>
          <w:sz w:val="28"/>
          <w:szCs w:val="28"/>
        </w:rPr>
        <w:t>2</w:t>
      </w:r>
      <w:r w:rsidRPr="00A9217E">
        <w:rPr>
          <w:b/>
          <w:color w:val="000000"/>
          <w:sz w:val="28"/>
          <w:szCs w:val="28"/>
        </w:rPr>
        <w:t xml:space="preserve"> г.</w:t>
      </w:r>
    </w:p>
    <w:p w:rsidR="00D763A8" w:rsidRPr="00E538F8" w:rsidRDefault="00D763A8" w:rsidP="00A9217E">
      <w:pPr>
        <w:spacing w:line="240" w:lineRule="auto"/>
        <w:jc w:val="center"/>
        <w:rPr>
          <w:bCs/>
          <w:color w:val="000000"/>
        </w:rPr>
      </w:pPr>
    </w:p>
    <w:p w:rsidR="00D763A8" w:rsidRPr="00A13245" w:rsidRDefault="00D763A8" w:rsidP="00155606">
      <w:pPr>
        <w:spacing w:after="25" w:line="259" w:lineRule="auto"/>
        <w:ind w:right="300"/>
        <w:rPr>
          <w:sz w:val="22"/>
        </w:rPr>
      </w:pPr>
      <w:r w:rsidRPr="00E538F8">
        <w:rPr>
          <w:bCs/>
          <w:color w:val="000000"/>
        </w:rPr>
        <w:t xml:space="preserve">Муниципальная программа </w:t>
      </w:r>
      <w:r w:rsidRPr="00E538F8">
        <w:t xml:space="preserve">«Обеспечение безопасности населения, защита его жизненно важных интересов и противодействие преступности» утверждена постановлением администрации сельсовета от </w:t>
      </w:r>
      <w:r>
        <w:rPr>
          <w:rStyle w:val="FontStyle22"/>
          <w:szCs w:val="26"/>
        </w:rPr>
        <w:t xml:space="preserve"> 13.09.2013  № </w:t>
      </w:r>
      <w:proofErr w:type="gramStart"/>
      <w:r>
        <w:rPr>
          <w:sz w:val="22"/>
        </w:rPr>
        <w:t xml:space="preserve">( </w:t>
      </w:r>
      <w:proofErr w:type="gramEnd"/>
      <w:r>
        <w:rPr>
          <w:sz w:val="22"/>
        </w:rPr>
        <w:t xml:space="preserve">с изменениями от 25.12.2014г. № 398, от 25.12.2015г. № 298,  от 30.12.2016 г. № 266, от 29.12.2017  №220,  от 22.03.2018 № 47, от 17.09.2018 г, от 18.01.2019 № 17, от 01.02.2019 № 37,от 15.03.2019 № 64, от 11.04.2019 № 86, от 27.05.2019 № 107, от 10.12.2019 № 295, от 16.12.2019 № 307, от 27.12.2019 № 326, от 23.06.2020 № 90, от 16.09.2020 № 154, </w:t>
      </w:r>
      <w:r w:rsidRPr="00A13245">
        <w:rPr>
          <w:sz w:val="22"/>
        </w:rPr>
        <w:t>от 22.10.2020 №172</w:t>
      </w:r>
      <w:r>
        <w:rPr>
          <w:sz w:val="22"/>
        </w:rPr>
        <w:t xml:space="preserve">, </w:t>
      </w:r>
      <w:r w:rsidRPr="00BA5427">
        <w:rPr>
          <w:sz w:val="22"/>
        </w:rPr>
        <w:t>от 17.11.2020 № 187</w:t>
      </w:r>
      <w:r>
        <w:rPr>
          <w:sz w:val="22"/>
        </w:rPr>
        <w:t>, от 18.01.2020 № 5, от 29.09.2021 № 141, от 30.12.2021 № 202</w:t>
      </w:r>
      <w:r w:rsidR="00101470">
        <w:rPr>
          <w:sz w:val="22"/>
        </w:rPr>
        <w:t>, от</w:t>
      </w:r>
      <w:r w:rsidR="00101470" w:rsidRPr="00101470">
        <w:rPr>
          <w:sz w:val="22"/>
        </w:rPr>
        <w:t xml:space="preserve"> </w:t>
      </w:r>
      <w:r w:rsidR="00101470">
        <w:rPr>
          <w:sz w:val="22"/>
        </w:rPr>
        <w:t xml:space="preserve"> 26.08.2022 № 112</w:t>
      </w:r>
      <w:r w:rsidR="00101470">
        <w:rPr>
          <w:sz w:val="22"/>
        </w:rPr>
        <w:t>, от 26.12.2022 № 163</w:t>
      </w:r>
      <w:r w:rsidRPr="00A13245">
        <w:rPr>
          <w:sz w:val="22"/>
        </w:rPr>
        <w:t>)</w:t>
      </w:r>
    </w:p>
    <w:p w:rsidR="00101470" w:rsidRDefault="00101470" w:rsidP="00155606">
      <w:pPr>
        <w:spacing w:after="25" w:line="259" w:lineRule="auto"/>
        <w:ind w:right="300"/>
        <w:rPr>
          <w:bCs/>
        </w:rPr>
      </w:pPr>
    </w:p>
    <w:p w:rsidR="00D763A8" w:rsidRPr="00E538F8" w:rsidRDefault="00D763A8" w:rsidP="00155606">
      <w:pPr>
        <w:spacing w:after="25" w:line="259" w:lineRule="auto"/>
        <w:ind w:right="300"/>
        <w:rPr>
          <w:bCs/>
        </w:rPr>
      </w:pPr>
      <w:r w:rsidRPr="00E538F8">
        <w:rPr>
          <w:bCs/>
        </w:rPr>
        <w:t xml:space="preserve">Всего на реализацию программных мероприятий в </w:t>
      </w:r>
      <w:r>
        <w:rPr>
          <w:bCs/>
        </w:rPr>
        <w:t xml:space="preserve"> </w:t>
      </w:r>
      <w:r w:rsidRPr="00E538F8">
        <w:rPr>
          <w:bCs/>
        </w:rPr>
        <w:t>20</w:t>
      </w:r>
      <w:r>
        <w:rPr>
          <w:bCs/>
        </w:rPr>
        <w:t>2</w:t>
      </w:r>
      <w:r w:rsidR="00101470">
        <w:rPr>
          <w:bCs/>
        </w:rPr>
        <w:t>2</w:t>
      </w:r>
      <w:r w:rsidRPr="00E538F8">
        <w:rPr>
          <w:bCs/>
        </w:rPr>
        <w:t xml:space="preserve"> год</w:t>
      </w:r>
      <w:r>
        <w:rPr>
          <w:bCs/>
        </w:rPr>
        <w:t>у</w:t>
      </w:r>
      <w:r w:rsidRPr="00E538F8">
        <w:rPr>
          <w:bCs/>
        </w:rPr>
        <w:t xml:space="preserve"> запланировано </w:t>
      </w:r>
      <w:r w:rsidR="00101470">
        <w:rPr>
          <w:bCs/>
        </w:rPr>
        <w:t>330,3</w:t>
      </w:r>
      <w:r w:rsidRPr="00E538F8">
        <w:rPr>
          <w:bCs/>
        </w:rPr>
        <w:t xml:space="preserve"> тыс. рублей, израсходовано </w:t>
      </w:r>
      <w:r w:rsidR="00101470">
        <w:rPr>
          <w:bCs/>
        </w:rPr>
        <w:t>330,3</w:t>
      </w:r>
      <w:r w:rsidRPr="00E538F8">
        <w:rPr>
          <w:bCs/>
        </w:rPr>
        <w:t xml:space="preserve"> тыс. рублей.</w:t>
      </w:r>
    </w:p>
    <w:p w:rsidR="00D763A8" w:rsidRDefault="00D763A8" w:rsidP="00A9217E">
      <w:pPr>
        <w:spacing w:line="240" w:lineRule="auto"/>
        <w:ind w:firstLine="851"/>
        <w:jc w:val="both"/>
        <w:rPr>
          <w:bCs/>
        </w:rPr>
      </w:pPr>
      <w:r w:rsidRPr="00E538F8">
        <w:rPr>
          <w:bCs/>
        </w:rPr>
        <w:t>Расходы по подпрограммам распределены следующим образом:</w:t>
      </w:r>
    </w:p>
    <w:p w:rsidR="00D763A8" w:rsidRPr="00EC565F" w:rsidRDefault="00D763A8" w:rsidP="00A9217E">
      <w:pPr>
        <w:spacing w:line="240" w:lineRule="auto"/>
        <w:ind w:firstLine="851"/>
        <w:jc w:val="both"/>
        <w:rPr>
          <w:bCs/>
        </w:rPr>
      </w:pPr>
      <w:r w:rsidRPr="00EC565F">
        <w:rPr>
          <w:bCs/>
        </w:rPr>
        <w:t>1.</w:t>
      </w:r>
      <w:r w:rsidRPr="00EC565F">
        <w:t xml:space="preserve"> Подпрограмма «Обеспечение общественного порядка и противодействие преступности в  </w:t>
      </w:r>
      <w:proofErr w:type="spellStart"/>
      <w:r w:rsidRPr="00EC565F">
        <w:t>Калаисском</w:t>
      </w:r>
      <w:proofErr w:type="spellEnd"/>
      <w:r w:rsidRPr="00EC565F">
        <w:t xml:space="preserve"> сельсовете»-0,5тыс. руб.</w:t>
      </w:r>
    </w:p>
    <w:p w:rsidR="00D763A8" w:rsidRPr="00EC565F" w:rsidRDefault="00D763A8" w:rsidP="00A9217E">
      <w:pPr>
        <w:pStyle w:val="ConsPlusCel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565F">
        <w:rPr>
          <w:rFonts w:ascii="Times New Roman" w:hAnsi="Times New Roman" w:cs="Times New Roman"/>
          <w:sz w:val="24"/>
          <w:szCs w:val="24"/>
        </w:rPr>
        <w:t xml:space="preserve"> 2. Подпрограмма «Противодействие терроризму и экстремизму в  </w:t>
      </w:r>
      <w:proofErr w:type="spellStart"/>
      <w:r w:rsidRPr="00EC565F">
        <w:rPr>
          <w:rFonts w:ascii="Times New Roman" w:hAnsi="Times New Roman" w:cs="Times New Roman"/>
          <w:sz w:val="24"/>
          <w:szCs w:val="24"/>
        </w:rPr>
        <w:t>Калаисском</w:t>
      </w:r>
      <w:proofErr w:type="spellEnd"/>
      <w:r w:rsidRPr="00EC565F">
        <w:rPr>
          <w:rFonts w:ascii="Times New Roman" w:hAnsi="Times New Roman" w:cs="Times New Roman"/>
          <w:sz w:val="24"/>
          <w:szCs w:val="24"/>
        </w:rPr>
        <w:t xml:space="preserve">  сельсовете » - </w:t>
      </w:r>
      <w:r w:rsidR="00101470">
        <w:rPr>
          <w:rFonts w:ascii="Times New Roman" w:hAnsi="Times New Roman" w:cs="Times New Roman"/>
          <w:sz w:val="24"/>
          <w:szCs w:val="24"/>
        </w:rPr>
        <w:t>63,0</w:t>
      </w:r>
      <w:r w:rsidRPr="00EC565F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D763A8" w:rsidRPr="00EC565F" w:rsidRDefault="00D763A8" w:rsidP="00A9217E">
      <w:pPr>
        <w:pStyle w:val="ConsPlusCel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565F">
        <w:rPr>
          <w:rFonts w:ascii="Times New Roman" w:hAnsi="Times New Roman" w:cs="Times New Roman"/>
          <w:bCs/>
        </w:rPr>
        <w:t xml:space="preserve"> 3.</w:t>
      </w:r>
      <w:r w:rsidRPr="00EC565F">
        <w:rPr>
          <w:rFonts w:ascii="Times New Roman" w:hAnsi="Times New Roman" w:cs="Times New Roman"/>
        </w:rPr>
        <w:t xml:space="preserve"> </w:t>
      </w:r>
      <w:r w:rsidRPr="00EC565F">
        <w:rPr>
          <w:rFonts w:ascii="Times New Roman" w:hAnsi="Times New Roman" w:cs="Times New Roman"/>
          <w:sz w:val="24"/>
          <w:szCs w:val="24"/>
        </w:rPr>
        <w:t xml:space="preserve">Подпрограмма «Повышение безопасности дорожного движения в  </w:t>
      </w:r>
      <w:proofErr w:type="spellStart"/>
      <w:r w:rsidRPr="00EC565F">
        <w:rPr>
          <w:rFonts w:ascii="Times New Roman" w:hAnsi="Times New Roman" w:cs="Times New Roman"/>
          <w:sz w:val="24"/>
          <w:szCs w:val="24"/>
        </w:rPr>
        <w:t>Калаисском</w:t>
      </w:r>
      <w:proofErr w:type="spellEnd"/>
      <w:r w:rsidRPr="00EC565F">
        <w:rPr>
          <w:rFonts w:ascii="Times New Roman" w:hAnsi="Times New Roman" w:cs="Times New Roman"/>
          <w:sz w:val="24"/>
          <w:szCs w:val="24"/>
        </w:rPr>
        <w:t xml:space="preserve">  сельсовете »-0,0 тыс. руб.;</w:t>
      </w:r>
    </w:p>
    <w:p w:rsidR="00D763A8" w:rsidRPr="00EC565F" w:rsidRDefault="00D763A8" w:rsidP="00A9217E">
      <w:pPr>
        <w:pStyle w:val="ConsPlusCel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565F">
        <w:rPr>
          <w:rFonts w:ascii="Times New Roman" w:hAnsi="Times New Roman" w:cs="Times New Roman"/>
          <w:sz w:val="24"/>
          <w:szCs w:val="24"/>
        </w:rPr>
        <w:t xml:space="preserve"> 4. Подпрограмма «Пожарная безопасность в  </w:t>
      </w:r>
      <w:proofErr w:type="spellStart"/>
      <w:r w:rsidRPr="00EC565F">
        <w:rPr>
          <w:rFonts w:ascii="Times New Roman" w:hAnsi="Times New Roman" w:cs="Times New Roman"/>
          <w:sz w:val="24"/>
          <w:szCs w:val="24"/>
        </w:rPr>
        <w:t>Калаисском</w:t>
      </w:r>
      <w:proofErr w:type="spellEnd"/>
      <w:r w:rsidRPr="00EC565F">
        <w:rPr>
          <w:rFonts w:ascii="Times New Roman" w:hAnsi="Times New Roman" w:cs="Times New Roman"/>
          <w:sz w:val="24"/>
          <w:szCs w:val="24"/>
        </w:rPr>
        <w:t xml:space="preserve"> сельсовете» - </w:t>
      </w:r>
      <w:r w:rsidR="00101470">
        <w:rPr>
          <w:rFonts w:ascii="Times New Roman" w:hAnsi="Times New Roman" w:cs="Times New Roman"/>
          <w:sz w:val="24"/>
          <w:szCs w:val="24"/>
        </w:rPr>
        <w:t>17,8</w:t>
      </w:r>
      <w:r w:rsidRPr="00EC565F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D763A8" w:rsidRPr="00EC565F" w:rsidRDefault="00D763A8" w:rsidP="00A36D91">
      <w:pPr>
        <w:spacing w:after="43" w:line="240" w:lineRule="auto"/>
      </w:pPr>
      <w:r w:rsidRPr="00EC565F">
        <w:t xml:space="preserve">            5. Подпрограмма «Профилактика и предупреждение несчастных случаев на воде» - 0,5 </w:t>
      </w:r>
      <w:proofErr w:type="spellStart"/>
      <w:r w:rsidRPr="00EC565F">
        <w:t>тыс.руб</w:t>
      </w:r>
      <w:proofErr w:type="spellEnd"/>
      <w:r w:rsidRPr="00EC565F">
        <w:t>;</w:t>
      </w:r>
    </w:p>
    <w:p w:rsidR="00D763A8" w:rsidRPr="00EC565F" w:rsidRDefault="00D763A8" w:rsidP="00A9217E">
      <w:pPr>
        <w:pStyle w:val="ConsPlusCel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565F">
        <w:rPr>
          <w:rFonts w:ascii="Times New Roman" w:hAnsi="Times New Roman" w:cs="Times New Roman"/>
          <w:sz w:val="24"/>
          <w:szCs w:val="24"/>
        </w:rPr>
        <w:t xml:space="preserve">6. Подпрограмма «Повышение уровня гражданской обороны </w:t>
      </w:r>
      <w:proofErr w:type="spellStart"/>
      <w:r w:rsidRPr="00EC565F">
        <w:rPr>
          <w:rFonts w:ascii="Times New Roman" w:hAnsi="Times New Roman" w:cs="Times New Roman"/>
          <w:sz w:val="24"/>
          <w:szCs w:val="24"/>
        </w:rPr>
        <w:t>Калаисского</w:t>
      </w:r>
      <w:proofErr w:type="spellEnd"/>
      <w:r w:rsidRPr="00EC565F">
        <w:rPr>
          <w:rFonts w:ascii="Times New Roman" w:hAnsi="Times New Roman" w:cs="Times New Roman"/>
          <w:sz w:val="24"/>
          <w:szCs w:val="24"/>
        </w:rPr>
        <w:t xml:space="preserve"> сельсовета  » - 0,5тыс. </w:t>
      </w:r>
      <w:proofErr w:type="spellStart"/>
      <w:r w:rsidRPr="00EC565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EC565F">
        <w:rPr>
          <w:rFonts w:ascii="Times New Roman" w:hAnsi="Times New Roman" w:cs="Times New Roman"/>
          <w:sz w:val="24"/>
          <w:szCs w:val="24"/>
        </w:rPr>
        <w:t>;</w:t>
      </w:r>
    </w:p>
    <w:p w:rsidR="00D763A8" w:rsidRPr="00EC565F" w:rsidRDefault="00D763A8" w:rsidP="00A9217E">
      <w:pPr>
        <w:pStyle w:val="ConsPlusCel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565F">
        <w:rPr>
          <w:rFonts w:ascii="Times New Roman" w:hAnsi="Times New Roman" w:cs="Times New Roman"/>
          <w:sz w:val="24"/>
          <w:szCs w:val="24"/>
        </w:rPr>
        <w:t xml:space="preserve">7. Подпрограмма «Подготовка граждан к военной службе </w:t>
      </w:r>
      <w:r w:rsidR="00101470">
        <w:rPr>
          <w:rFonts w:ascii="Times New Roman" w:hAnsi="Times New Roman" w:cs="Times New Roman"/>
          <w:sz w:val="24"/>
          <w:szCs w:val="24"/>
        </w:rPr>
        <w:t xml:space="preserve">в  </w:t>
      </w:r>
      <w:proofErr w:type="spellStart"/>
      <w:r w:rsidR="00101470">
        <w:rPr>
          <w:rFonts w:ascii="Times New Roman" w:hAnsi="Times New Roman" w:cs="Times New Roman"/>
          <w:sz w:val="24"/>
          <w:szCs w:val="24"/>
        </w:rPr>
        <w:t>Калаисском</w:t>
      </w:r>
      <w:proofErr w:type="spellEnd"/>
      <w:r w:rsidR="00101470">
        <w:rPr>
          <w:rFonts w:ascii="Times New Roman" w:hAnsi="Times New Roman" w:cs="Times New Roman"/>
          <w:sz w:val="24"/>
          <w:szCs w:val="24"/>
        </w:rPr>
        <w:t xml:space="preserve">  сельсовете»-248,0 </w:t>
      </w:r>
      <w:r w:rsidRPr="00EC565F">
        <w:rPr>
          <w:rFonts w:ascii="Times New Roman" w:hAnsi="Times New Roman" w:cs="Times New Roman"/>
          <w:sz w:val="24"/>
          <w:szCs w:val="24"/>
        </w:rPr>
        <w:t>тыс. руб.</w:t>
      </w:r>
    </w:p>
    <w:p w:rsidR="00D763A8" w:rsidRPr="00EC565F" w:rsidRDefault="00D763A8" w:rsidP="00A9217E">
      <w:pPr>
        <w:pStyle w:val="ConsPlusCel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565F">
        <w:rPr>
          <w:rFonts w:ascii="Times New Roman" w:hAnsi="Times New Roman" w:cs="Times New Roman"/>
          <w:sz w:val="24"/>
          <w:szCs w:val="24"/>
        </w:rPr>
        <w:t>8. Подпрограмма «</w:t>
      </w:r>
      <w:r w:rsidRPr="00EC565F">
        <w:rPr>
          <w:rFonts w:ascii="Times New Roman" w:hAnsi="Times New Roman" w:cs="Times New Roman"/>
          <w:color w:val="000000"/>
        </w:rPr>
        <w:t xml:space="preserve">Снижение рисков и смягчение последствий чрезвычайных ситуаций природного и техногенного характера и развитие единой дежурно </w:t>
      </w:r>
      <w:proofErr w:type="gramStart"/>
      <w:r w:rsidRPr="00EC565F">
        <w:rPr>
          <w:rFonts w:ascii="Times New Roman" w:hAnsi="Times New Roman" w:cs="Times New Roman"/>
          <w:color w:val="000000"/>
        </w:rPr>
        <w:t>-д</w:t>
      </w:r>
      <w:proofErr w:type="gramEnd"/>
      <w:r w:rsidRPr="00EC565F">
        <w:rPr>
          <w:rFonts w:ascii="Times New Roman" w:hAnsi="Times New Roman" w:cs="Times New Roman"/>
          <w:color w:val="000000"/>
        </w:rPr>
        <w:t xml:space="preserve">испетчерской службы </w:t>
      </w:r>
      <w:proofErr w:type="spellStart"/>
      <w:r w:rsidRPr="00EC565F">
        <w:rPr>
          <w:rFonts w:ascii="Times New Roman" w:hAnsi="Times New Roman" w:cs="Times New Roman"/>
          <w:color w:val="000000"/>
        </w:rPr>
        <w:t>Калаисского</w:t>
      </w:r>
      <w:proofErr w:type="spellEnd"/>
      <w:r w:rsidRPr="00EC565F">
        <w:rPr>
          <w:rFonts w:ascii="Times New Roman" w:hAnsi="Times New Roman" w:cs="Times New Roman"/>
          <w:color w:val="000000"/>
        </w:rPr>
        <w:t xml:space="preserve"> сельсовета на 2014-20</w:t>
      </w:r>
      <w:r w:rsidR="00101470">
        <w:rPr>
          <w:rFonts w:ascii="Times New Roman" w:hAnsi="Times New Roman" w:cs="Times New Roman"/>
          <w:color w:val="000000"/>
        </w:rPr>
        <w:t>30</w:t>
      </w:r>
      <w:r w:rsidRPr="00EC565F">
        <w:rPr>
          <w:rFonts w:ascii="Times New Roman" w:hAnsi="Times New Roman" w:cs="Times New Roman"/>
          <w:color w:val="000000"/>
        </w:rPr>
        <w:t xml:space="preserve"> годы"</w:t>
      </w:r>
      <w:r w:rsidRPr="00EC565F">
        <w:rPr>
          <w:rFonts w:ascii="Times New Roman" w:hAnsi="Times New Roman" w:cs="Times New Roman"/>
          <w:sz w:val="24"/>
          <w:szCs w:val="24"/>
        </w:rPr>
        <w:t>» - 0,0 тыс. руб.</w:t>
      </w:r>
    </w:p>
    <w:p w:rsidR="00D763A8" w:rsidRPr="00E538F8" w:rsidRDefault="00D763A8" w:rsidP="00A9217E">
      <w:pPr>
        <w:pStyle w:val="12"/>
        <w:shd w:val="clear" w:color="auto" w:fill="auto"/>
        <w:spacing w:before="0" w:line="240" w:lineRule="auto"/>
        <w:ind w:right="20" w:firstLine="700"/>
        <w:rPr>
          <w:sz w:val="24"/>
          <w:szCs w:val="24"/>
        </w:rPr>
      </w:pPr>
      <w:r w:rsidRPr="00EC565F">
        <w:rPr>
          <w:sz w:val="24"/>
          <w:szCs w:val="24"/>
        </w:rPr>
        <w:t>Основным критерием при проведении оценки эффективности являлась результативность</w:t>
      </w:r>
      <w:r w:rsidRPr="00E538F8">
        <w:rPr>
          <w:sz w:val="24"/>
          <w:szCs w:val="24"/>
        </w:rPr>
        <w:t xml:space="preserve"> достижения целевых показателей с учетом затрат на реализацию программ.</w:t>
      </w:r>
    </w:p>
    <w:p w:rsidR="00D763A8" w:rsidRPr="00E538F8" w:rsidRDefault="00D763A8" w:rsidP="00A9217E">
      <w:pPr>
        <w:pStyle w:val="12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E538F8">
        <w:rPr>
          <w:sz w:val="24"/>
          <w:szCs w:val="24"/>
        </w:rP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D763A8" w:rsidRPr="00E538F8" w:rsidRDefault="00D763A8" w:rsidP="00A9217E">
      <w:pPr>
        <w:pStyle w:val="12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E538F8">
        <w:rPr>
          <w:color w:val="000000"/>
          <w:sz w:val="24"/>
          <w:szCs w:val="24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D763A8" w:rsidRPr="00680685" w:rsidRDefault="00D763A8" w:rsidP="00A9217E">
      <w:pPr>
        <w:spacing w:line="240" w:lineRule="auto"/>
        <w:jc w:val="center"/>
        <w:rPr>
          <w:b/>
        </w:rPr>
      </w:pPr>
    </w:p>
    <w:p w:rsidR="00D763A8" w:rsidRDefault="00D763A8" w:rsidP="00A9217E">
      <w:pPr>
        <w:pStyle w:val="aa"/>
        <w:spacing w:line="240" w:lineRule="auto"/>
        <w:jc w:val="center"/>
        <w:rPr>
          <w:b/>
        </w:rPr>
      </w:pPr>
    </w:p>
    <w:p w:rsidR="00D763A8" w:rsidRDefault="00D763A8" w:rsidP="00A9217E">
      <w:pPr>
        <w:pStyle w:val="aa"/>
        <w:spacing w:line="240" w:lineRule="auto"/>
        <w:jc w:val="center"/>
        <w:rPr>
          <w:b/>
        </w:rPr>
      </w:pPr>
    </w:p>
    <w:p w:rsidR="00D763A8" w:rsidRDefault="00D763A8" w:rsidP="00A9217E">
      <w:pPr>
        <w:pStyle w:val="aa"/>
        <w:spacing w:line="240" w:lineRule="auto"/>
        <w:jc w:val="center"/>
        <w:rPr>
          <w:b/>
        </w:rPr>
      </w:pPr>
    </w:p>
    <w:p w:rsidR="00EC565F" w:rsidRDefault="00EC565F" w:rsidP="00A9217E">
      <w:pPr>
        <w:pStyle w:val="aa"/>
        <w:spacing w:line="240" w:lineRule="auto"/>
        <w:jc w:val="center"/>
        <w:rPr>
          <w:b/>
        </w:rPr>
      </w:pPr>
    </w:p>
    <w:p w:rsidR="00EC565F" w:rsidRDefault="00EC565F" w:rsidP="00A9217E">
      <w:pPr>
        <w:pStyle w:val="aa"/>
        <w:spacing w:line="240" w:lineRule="auto"/>
        <w:jc w:val="center"/>
        <w:rPr>
          <w:b/>
        </w:rPr>
      </w:pPr>
    </w:p>
    <w:p w:rsidR="00D763A8" w:rsidRDefault="00D763A8" w:rsidP="00A9217E">
      <w:pPr>
        <w:pStyle w:val="aa"/>
        <w:spacing w:line="240" w:lineRule="auto"/>
        <w:jc w:val="center"/>
        <w:rPr>
          <w:b/>
        </w:rPr>
      </w:pPr>
    </w:p>
    <w:p w:rsidR="00D763A8" w:rsidRDefault="00D763A8" w:rsidP="00A9217E">
      <w:pPr>
        <w:pStyle w:val="aa"/>
        <w:spacing w:line="240" w:lineRule="auto"/>
        <w:jc w:val="center"/>
        <w:rPr>
          <w:b/>
        </w:rPr>
      </w:pPr>
    </w:p>
    <w:p w:rsidR="00D763A8" w:rsidRDefault="00D763A8" w:rsidP="00A9217E">
      <w:pPr>
        <w:pStyle w:val="aa"/>
        <w:spacing w:line="240" w:lineRule="auto"/>
        <w:jc w:val="center"/>
        <w:rPr>
          <w:b/>
        </w:rPr>
      </w:pPr>
      <w:r w:rsidRPr="00680685">
        <w:rPr>
          <w:b/>
        </w:rPr>
        <w:t>Оценка эффективности муниципальной программы</w:t>
      </w:r>
    </w:p>
    <w:p w:rsidR="00D763A8" w:rsidRPr="00680685" w:rsidRDefault="00D763A8" w:rsidP="00A9217E">
      <w:pPr>
        <w:pStyle w:val="aa"/>
        <w:spacing w:line="240" w:lineRule="auto"/>
        <w:jc w:val="center"/>
        <w:rPr>
          <w:b/>
        </w:rPr>
      </w:pPr>
      <w:r w:rsidRPr="00680685">
        <w:rPr>
          <w:b/>
        </w:rPr>
        <w:t xml:space="preserve"> «</w:t>
      </w:r>
      <w:r w:rsidRPr="00811128">
        <w:rPr>
          <w:b/>
        </w:rPr>
        <w:t>Обеспечение безопасности населения, защита его жизненно важных интересов и противодействие преступности</w:t>
      </w:r>
      <w:r w:rsidRPr="00680685">
        <w:rPr>
          <w:b/>
        </w:rPr>
        <w:t>»</w:t>
      </w:r>
    </w:p>
    <w:p w:rsidR="00D763A8" w:rsidRDefault="00D763A8" w:rsidP="00A9217E">
      <w:pPr>
        <w:spacing w:line="240" w:lineRule="auto"/>
        <w:ind w:firstLine="708"/>
        <w:jc w:val="both"/>
        <w:rPr>
          <w:color w:val="000000"/>
        </w:rPr>
      </w:pPr>
    </w:p>
    <w:tbl>
      <w:tblPr>
        <w:tblW w:w="1516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9243"/>
        <w:gridCol w:w="5273"/>
      </w:tblGrid>
      <w:tr w:rsidR="00D763A8" w:rsidRPr="00AB5E55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600709">
              <w:rPr>
                <w:sz w:val="24"/>
                <w:szCs w:val="24"/>
                <w:lang w:eastAsia="en-US"/>
              </w:rPr>
              <w:t>пп</w:t>
            </w:r>
            <w:proofErr w:type="spellEnd"/>
          </w:p>
        </w:tc>
        <w:tc>
          <w:tcPr>
            <w:tcW w:w="9243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Формулировка критерия</w:t>
            </w:r>
          </w:p>
        </w:tc>
        <w:tc>
          <w:tcPr>
            <w:tcW w:w="5273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Градация критерия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муниципальной программе, подпрограмме муниципальной программы</w:t>
            </w:r>
          </w:p>
        </w:tc>
        <w:tc>
          <w:tcPr>
            <w:tcW w:w="5273" w:type="dxa"/>
            <w:vAlign w:val="center"/>
          </w:tcPr>
          <w:p w:rsidR="00D763A8" w:rsidRPr="00811128" w:rsidRDefault="00D763A8" w:rsidP="005F7902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В отчетном </w:t>
            </w:r>
            <w:r>
              <w:t>периоде</w:t>
            </w:r>
            <w:r w:rsidRPr="00811128">
              <w:t xml:space="preserve"> плановое</w:t>
            </w:r>
            <w:r>
              <w:t xml:space="preserve"> </w:t>
            </w:r>
            <w:r w:rsidRPr="00811128">
              <w:t>значение индикаторов(показателей) целей</w:t>
            </w:r>
            <w:r>
              <w:t xml:space="preserve"> </w:t>
            </w:r>
            <w:r w:rsidRPr="00811128">
              <w:t xml:space="preserve">выполнено на </w:t>
            </w:r>
            <w:r>
              <w:t xml:space="preserve">55 </w:t>
            </w:r>
            <w:r w:rsidRPr="00811128">
              <w:t>%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Степень выполнения программных</w:t>
            </w:r>
            <w:r>
              <w:t xml:space="preserve"> </w:t>
            </w:r>
            <w:r w:rsidRPr="00811128">
              <w:t>мероприятий (оценивается выполнение всех мероприятий муниципальной</w:t>
            </w:r>
            <w:r>
              <w:t xml:space="preserve"> </w:t>
            </w:r>
            <w:r w:rsidRPr="00811128">
              <w:t xml:space="preserve">программы, запланированных на отчетный </w:t>
            </w:r>
            <w:r>
              <w:t>период</w:t>
            </w:r>
            <w:r w:rsidRPr="00811128">
              <w:t>, на основании степени выполнения</w:t>
            </w:r>
            <w:r>
              <w:t xml:space="preserve"> </w:t>
            </w:r>
            <w:r w:rsidRPr="00811128"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5273" w:type="dxa"/>
            <w:vAlign w:val="center"/>
          </w:tcPr>
          <w:p w:rsidR="00D763A8" w:rsidRPr="00811128" w:rsidRDefault="00D763A8" w:rsidP="005F7902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В отчетном </w:t>
            </w:r>
            <w:r>
              <w:t>периоде</w:t>
            </w:r>
            <w:r w:rsidRPr="00811128">
              <w:t xml:space="preserve"> выполнено </w:t>
            </w:r>
            <w:r>
              <w:t xml:space="preserve">50 </w:t>
            </w:r>
            <w:r w:rsidRPr="00811128">
              <w:t>% мероприятий муниципальной программы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Прирост общего объема привлеченных средств федерального бюджета, областного бюджета и внебюджетных источников по сравнению с прошлым </w:t>
            </w:r>
            <w:r>
              <w:t>годом</w:t>
            </w:r>
            <w:r w:rsidRPr="00811128">
              <w:t xml:space="preserve"> (по результатам фактического</w:t>
            </w:r>
            <w:r>
              <w:t xml:space="preserve"> </w:t>
            </w:r>
            <w:r w:rsidRPr="00811128">
              <w:t>исполнения муниципальной программы)</w:t>
            </w:r>
          </w:p>
        </w:tc>
        <w:tc>
          <w:tcPr>
            <w:tcW w:w="5273" w:type="dxa"/>
            <w:vAlign w:val="center"/>
          </w:tcPr>
          <w:p w:rsidR="00D763A8" w:rsidRPr="00600709" w:rsidRDefault="00D763A8" w:rsidP="007E36DD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8%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Доля средств </w:t>
            </w:r>
            <w:r>
              <w:t>местного</w:t>
            </w:r>
            <w:r w:rsidRPr="00811128">
              <w:t xml:space="preserve"> бюджета в</w:t>
            </w:r>
            <w:r>
              <w:t xml:space="preserve"> </w:t>
            </w:r>
            <w:r w:rsidRPr="00811128">
              <w:t xml:space="preserve">общем объеме финансового обеспечения муниципальной программы (по результатам фактического исполнения муниципальной программы в отчетном </w:t>
            </w:r>
            <w:r>
              <w:t>периоде</w:t>
            </w:r>
            <w:r w:rsidRPr="00811128">
              <w:t>)</w:t>
            </w:r>
          </w:p>
        </w:tc>
        <w:tc>
          <w:tcPr>
            <w:tcW w:w="5273" w:type="dxa"/>
            <w:vAlign w:val="center"/>
          </w:tcPr>
          <w:p w:rsidR="00D763A8" w:rsidRPr="00600709" w:rsidRDefault="00D763A8" w:rsidP="007E36DD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58 %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</w:t>
            </w:r>
            <w:r>
              <w:t>периоде</w:t>
            </w:r>
            <w:r w:rsidRPr="00811128">
              <w:t>)</w:t>
            </w:r>
          </w:p>
        </w:tc>
        <w:tc>
          <w:tcPr>
            <w:tcW w:w="527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Финансовое обеспечение муниципальной программы из внебюджетных источников отсутствует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Доля средств областного и федерального бюджета в общем объеме</w:t>
            </w:r>
            <w:r>
              <w:t xml:space="preserve"> </w:t>
            </w:r>
            <w:r w:rsidRPr="00811128">
              <w:t>финансового обеспечения муниципальной</w:t>
            </w:r>
            <w:r>
              <w:t xml:space="preserve"> </w:t>
            </w:r>
            <w:r w:rsidRPr="00811128">
              <w:t>программы (по результатам фактического</w:t>
            </w:r>
          </w:p>
          <w:p w:rsidR="00D763A8" w:rsidRPr="00811128" w:rsidRDefault="00D763A8" w:rsidP="007E36DD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исполнения муниципальной программы в</w:t>
            </w:r>
            <w:r>
              <w:t xml:space="preserve"> </w:t>
            </w:r>
            <w:r w:rsidRPr="00811128">
              <w:t xml:space="preserve">отчетном </w:t>
            </w:r>
            <w:r>
              <w:t>периоде</w:t>
            </w:r>
            <w:r w:rsidRPr="00811128">
              <w:t>)</w:t>
            </w:r>
          </w:p>
        </w:tc>
        <w:tc>
          <w:tcPr>
            <w:tcW w:w="5273" w:type="dxa"/>
            <w:vAlign w:val="center"/>
          </w:tcPr>
          <w:p w:rsidR="00D763A8" w:rsidRPr="00600709" w:rsidRDefault="00D763A8" w:rsidP="005F7902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10 %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7E36DD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Достижение экономии бюджетных расходов на выполнение работ, поставку товаров и предоставление услуг для</w:t>
            </w:r>
            <w:r>
              <w:t xml:space="preserve"> </w:t>
            </w:r>
            <w:r w:rsidRPr="00811128">
              <w:t>реализации программных мероприятий от</w:t>
            </w:r>
            <w:r>
              <w:t xml:space="preserve"> </w:t>
            </w:r>
            <w:r w:rsidRPr="00811128">
              <w:t>проведения торгов (конкурсов) на</w:t>
            </w:r>
            <w:r>
              <w:t xml:space="preserve"> </w:t>
            </w:r>
            <w:r w:rsidRPr="00811128">
              <w:t>участие в реализации программных</w:t>
            </w:r>
            <w:r>
              <w:t xml:space="preserve"> </w:t>
            </w:r>
            <w:r w:rsidRPr="00811128">
              <w:t>мероприятий</w:t>
            </w:r>
          </w:p>
        </w:tc>
        <w:tc>
          <w:tcPr>
            <w:tcW w:w="527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>
              <w:t>Проведение торгов по программе не проводилось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7E36DD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Динамика целевых показателей и индикаторов в зависимости от</w:t>
            </w:r>
            <w:r>
              <w:t xml:space="preserve"> </w:t>
            </w:r>
            <w:r w:rsidRPr="00811128">
              <w:t xml:space="preserve">уровня расходов </w:t>
            </w:r>
            <w:r>
              <w:t>местного</w:t>
            </w:r>
            <w:r w:rsidRPr="00811128">
              <w:t xml:space="preserve"> бюджета(под уровнем расходов подразумевается</w:t>
            </w:r>
            <w:r>
              <w:t xml:space="preserve"> </w:t>
            </w:r>
            <w:r w:rsidRPr="00811128">
              <w:t>сравнение кассового исполнения и объема,</w:t>
            </w:r>
            <w:r>
              <w:t xml:space="preserve"> </w:t>
            </w:r>
            <w:r w:rsidRPr="00811128">
              <w:t>запланированного в муниципальной</w:t>
            </w:r>
            <w:r>
              <w:t xml:space="preserve"> </w:t>
            </w:r>
            <w:r w:rsidRPr="00811128">
              <w:t>программе)</w:t>
            </w:r>
          </w:p>
        </w:tc>
        <w:tc>
          <w:tcPr>
            <w:tcW w:w="527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Наличие положительной динамики </w:t>
            </w:r>
            <w:r>
              <w:t>5</w:t>
            </w:r>
            <w:r w:rsidRPr="00811128">
              <w:t>0% и более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целевых показателей в</w:t>
            </w:r>
            <w:r>
              <w:t xml:space="preserve"> </w:t>
            </w:r>
            <w:r w:rsidRPr="00811128">
              <w:t>соответствии с</w:t>
            </w:r>
            <w:r>
              <w:t xml:space="preserve"> </w:t>
            </w:r>
            <w:r w:rsidRPr="00811128">
              <w:t>плановыми</w:t>
            </w:r>
            <w:r>
              <w:t xml:space="preserve"> </w:t>
            </w:r>
            <w:r w:rsidRPr="00811128">
              <w:t>параметрами, предусмотренными в муниципальной</w:t>
            </w:r>
            <w:r>
              <w:t xml:space="preserve"> </w:t>
            </w:r>
            <w:r w:rsidRPr="00811128">
              <w:t>программе, подпрограммах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муниципальной программы(при росте расходов)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  <w:r>
              <w:t xml:space="preserve"> местного</w:t>
            </w:r>
            <w:r w:rsidRPr="00811128">
              <w:t xml:space="preserve"> бюджета (под уровнем</w:t>
            </w:r>
          </w:p>
          <w:p w:rsidR="00D763A8" w:rsidRPr="00811128" w:rsidRDefault="00D763A8" w:rsidP="007E36DD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расходов подразумевается сравнение кассового исполнения и объема,</w:t>
            </w:r>
            <w:r>
              <w:t xml:space="preserve"> </w:t>
            </w:r>
            <w:r w:rsidRPr="00811128">
              <w:t>запланированного в муниципальной</w:t>
            </w:r>
            <w:r>
              <w:t xml:space="preserve"> </w:t>
            </w:r>
            <w:r w:rsidRPr="00811128">
              <w:t>программе, из всех источников</w:t>
            </w:r>
            <w:r>
              <w:t xml:space="preserve"> </w:t>
            </w:r>
            <w:r w:rsidRPr="00811128">
              <w:t>финансирования, за исключением</w:t>
            </w:r>
            <w:r>
              <w:t xml:space="preserve"> местного</w:t>
            </w:r>
            <w:r w:rsidRPr="00811128">
              <w:t xml:space="preserve"> бюджета)</w:t>
            </w:r>
          </w:p>
        </w:tc>
        <w:tc>
          <w:tcPr>
            <w:tcW w:w="527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Наличие положительной динамики </w:t>
            </w:r>
            <w:r>
              <w:t>5</w:t>
            </w:r>
            <w:r w:rsidRPr="00811128">
              <w:t>0% и более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целевых показателей в</w:t>
            </w:r>
            <w:r>
              <w:t xml:space="preserve"> </w:t>
            </w:r>
            <w:r w:rsidRPr="00811128">
              <w:t>соответствии с плановыми</w:t>
            </w:r>
            <w:r>
              <w:t xml:space="preserve"> </w:t>
            </w:r>
            <w:r w:rsidRPr="00811128">
              <w:t>параметрами, предусмотренными в муниципальной</w:t>
            </w:r>
            <w:r>
              <w:t xml:space="preserve"> </w:t>
            </w:r>
            <w:r w:rsidRPr="00811128">
              <w:t>программе, подпрограммах</w:t>
            </w:r>
          </w:p>
          <w:p w:rsidR="00D763A8" w:rsidRPr="00811128" w:rsidRDefault="00D763A8" w:rsidP="007E36DD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муниципальной программы(при сохранении уровня</w:t>
            </w:r>
            <w:r>
              <w:t xml:space="preserve"> </w:t>
            </w:r>
            <w:r w:rsidRPr="00811128">
              <w:t>расходов)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Количество изменений, внесенных в муниципальную программу за отчетный год (принимается к оценке количество утвержденных постановлений администрации </w:t>
            </w:r>
            <w:r>
              <w:t xml:space="preserve">сельсовета </w:t>
            </w:r>
            <w:r w:rsidRPr="00811128">
              <w:t>о внесении изменений, за исключением изменений,</w:t>
            </w:r>
            <w:r>
              <w:t xml:space="preserve"> </w:t>
            </w:r>
            <w:r w:rsidRPr="00811128">
              <w:t xml:space="preserve">внесенных на основании Решения </w:t>
            </w:r>
            <w:r>
              <w:t>сельског</w:t>
            </w:r>
            <w:r w:rsidRPr="00811128">
              <w:t>о Совета народных депутатов «О бюджете</w:t>
            </w:r>
            <w:r>
              <w:t xml:space="preserve"> сельсовета</w:t>
            </w:r>
            <w:r w:rsidRPr="00811128">
              <w:t xml:space="preserve">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  <w:r>
              <w:t>)</w:t>
            </w:r>
          </w:p>
        </w:tc>
        <w:tc>
          <w:tcPr>
            <w:tcW w:w="5273" w:type="dxa"/>
            <w:vAlign w:val="center"/>
          </w:tcPr>
          <w:p w:rsidR="00D763A8" w:rsidRPr="00600709" w:rsidRDefault="00D763A8" w:rsidP="00101470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 xml:space="preserve">Внесено </w:t>
            </w:r>
            <w:r w:rsidR="00101470">
              <w:rPr>
                <w:sz w:val="24"/>
                <w:szCs w:val="24"/>
                <w:lang w:eastAsia="en-US"/>
              </w:rPr>
              <w:t xml:space="preserve">два </w:t>
            </w:r>
            <w:r w:rsidRPr="00600709">
              <w:rPr>
                <w:sz w:val="24"/>
                <w:szCs w:val="24"/>
                <w:lang w:eastAsia="en-US"/>
              </w:rPr>
              <w:t>изменени</w:t>
            </w:r>
            <w:r w:rsidR="00101470">
              <w:rPr>
                <w:sz w:val="24"/>
                <w:szCs w:val="24"/>
                <w:lang w:eastAsia="en-US"/>
              </w:rPr>
              <w:t>я</w:t>
            </w:r>
            <w:bookmarkStart w:id="0" w:name="_GoBack"/>
            <w:bookmarkEnd w:id="0"/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Качество изменений, внесенных в муниципальную программу за отчетный </w:t>
            </w:r>
            <w:r>
              <w:t>период</w:t>
            </w:r>
          </w:p>
        </w:tc>
        <w:tc>
          <w:tcPr>
            <w:tcW w:w="527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Изменения соответствуют</w:t>
            </w:r>
            <w:r>
              <w:t xml:space="preserve"> </w:t>
            </w:r>
            <w:r w:rsidRPr="00811128">
              <w:t>требованиям установленного</w:t>
            </w:r>
            <w:r>
              <w:t xml:space="preserve"> </w:t>
            </w:r>
            <w:r w:rsidRPr="00811128">
              <w:t>Порядк</w:t>
            </w:r>
            <w:r>
              <w:t>ом</w:t>
            </w:r>
            <w:r w:rsidRPr="00811128">
              <w:t xml:space="preserve"> разработки, утверждения и реализации</w:t>
            </w:r>
            <w:r>
              <w:t xml:space="preserve"> </w:t>
            </w:r>
            <w:r w:rsidRPr="00811128">
              <w:t>муниципальных программ</w:t>
            </w:r>
            <w:r>
              <w:t xml:space="preserve">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Ведение и предоставление отчетности о реализации муниципальной программы в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соответствии с установленными требованиями и сроками</w:t>
            </w:r>
          </w:p>
        </w:tc>
        <w:tc>
          <w:tcPr>
            <w:tcW w:w="5273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Соответствует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24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Организация контроля за исполнением муниципальной программы</w:t>
            </w:r>
          </w:p>
        </w:tc>
        <w:tc>
          <w:tcPr>
            <w:tcW w:w="5273" w:type="dxa"/>
            <w:vAlign w:val="center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Проведены все закупки товаров и услуг, необходимые для реализации мероприятий муниципальной программы в отчетном </w:t>
            </w:r>
            <w:r>
              <w:t>периоде</w:t>
            </w:r>
            <w:r w:rsidRPr="00811128">
              <w:t>, в соответствии с планом-графиком размещения заказов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243" w:type="dxa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Доступность информации о реализации муниципальной программы: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1. размещение установленной отчетной полугодовой и годовой информации в сети «Интернет»;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3. обсуждение реализации муниципальной программы на заседаниях иных</w:t>
            </w:r>
            <w:r>
              <w:t xml:space="preserve"> </w:t>
            </w:r>
            <w:r w:rsidRPr="00811128">
              <w:t>совещательных органов)</w:t>
            </w:r>
          </w:p>
        </w:tc>
        <w:tc>
          <w:tcPr>
            <w:tcW w:w="5273" w:type="dxa"/>
            <w:vAlign w:val="center"/>
          </w:tcPr>
          <w:p w:rsidR="00D763A8" w:rsidRPr="00811128" w:rsidRDefault="00D763A8" w:rsidP="002F335F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Все</w:t>
            </w:r>
            <w:r w:rsidRPr="00811128">
              <w:t xml:space="preserve"> факторы</w:t>
            </w:r>
          </w:p>
        </w:tc>
      </w:tr>
      <w:tr w:rsidR="00D763A8" w:rsidTr="007E36DD">
        <w:tc>
          <w:tcPr>
            <w:tcW w:w="652" w:type="dxa"/>
            <w:vAlign w:val="center"/>
          </w:tcPr>
          <w:p w:rsidR="00D763A8" w:rsidRPr="00600709" w:rsidRDefault="00D763A8" w:rsidP="005E10CE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243" w:type="dxa"/>
          </w:tcPr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Применение мер государственного и правового регулирования в реализации муниципальной программы: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>1. сформирована вся нормативная правовая база реализации муниципальной программы;</w:t>
            </w:r>
          </w:p>
          <w:p w:rsidR="00D763A8" w:rsidRPr="00811128" w:rsidRDefault="00D763A8" w:rsidP="005E10CE">
            <w:pPr>
              <w:autoSpaceDE w:val="0"/>
              <w:autoSpaceDN w:val="0"/>
              <w:adjustRightInd w:val="0"/>
              <w:spacing w:line="240" w:lineRule="auto"/>
            </w:pPr>
            <w:r w:rsidRPr="00811128">
              <w:t xml:space="preserve">2. сформированная нормативная правовая база реализовывалась в отчетном </w:t>
            </w:r>
            <w:r>
              <w:t>периоде</w:t>
            </w:r>
          </w:p>
        </w:tc>
        <w:tc>
          <w:tcPr>
            <w:tcW w:w="5273" w:type="dxa"/>
            <w:vAlign w:val="center"/>
          </w:tcPr>
          <w:p w:rsidR="00D763A8" w:rsidRPr="00600709" w:rsidRDefault="00D763A8" w:rsidP="002F335F">
            <w:pPr>
              <w:pStyle w:val="12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  <w:lang w:eastAsia="en-US"/>
              </w:rPr>
            </w:pPr>
            <w:r w:rsidRPr="00600709">
              <w:rPr>
                <w:sz w:val="24"/>
                <w:szCs w:val="24"/>
                <w:lang w:eastAsia="en-US"/>
              </w:rPr>
              <w:t>Все факторы</w:t>
            </w:r>
          </w:p>
        </w:tc>
      </w:tr>
    </w:tbl>
    <w:p w:rsidR="00D763A8" w:rsidRDefault="00D763A8" w:rsidP="006556CD">
      <w:pPr>
        <w:suppressAutoHyphens/>
        <w:spacing w:line="240" w:lineRule="auto"/>
        <w:jc w:val="center"/>
        <w:rPr>
          <w:rStyle w:val="1"/>
          <w:b/>
          <w:caps/>
          <w:color w:val="000000"/>
          <w:sz w:val="26"/>
          <w:szCs w:val="26"/>
        </w:rPr>
      </w:pPr>
    </w:p>
    <w:p w:rsidR="00D763A8" w:rsidRDefault="00D763A8" w:rsidP="006556CD">
      <w:pPr>
        <w:suppressAutoHyphens/>
        <w:spacing w:line="240" w:lineRule="auto"/>
        <w:jc w:val="center"/>
        <w:rPr>
          <w:rStyle w:val="1"/>
          <w:b/>
          <w:color w:val="000000"/>
          <w:sz w:val="26"/>
          <w:szCs w:val="26"/>
        </w:rPr>
      </w:pPr>
      <w:r>
        <w:rPr>
          <w:rStyle w:val="1"/>
          <w:b/>
          <w:caps/>
          <w:color w:val="000000"/>
          <w:sz w:val="26"/>
          <w:szCs w:val="26"/>
        </w:rPr>
        <w:t>С в е д е н и я</w:t>
      </w:r>
      <w:r>
        <w:rPr>
          <w:rStyle w:val="1"/>
          <w:b/>
          <w:color w:val="000000"/>
          <w:sz w:val="26"/>
          <w:szCs w:val="26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rStyle w:val="1"/>
          <w:b/>
          <w:color w:val="000000"/>
          <w:sz w:val="26"/>
          <w:szCs w:val="26"/>
        </w:rPr>
        <w:t>Калаисского</w:t>
      </w:r>
      <w:proofErr w:type="spellEnd"/>
      <w:r>
        <w:rPr>
          <w:rStyle w:val="1"/>
          <w:b/>
          <w:color w:val="000000"/>
          <w:sz w:val="26"/>
          <w:szCs w:val="26"/>
        </w:rPr>
        <w:t xml:space="preserve"> сельсовета </w:t>
      </w:r>
    </w:p>
    <w:p w:rsidR="00D763A8" w:rsidRDefault="00D763A8" w:rsidP="006556CD">
      <w:pPr>
        <w:suppressAutoHyphens/>
        <w:spacing w:line="240" w:lineRule="auto"/>
        <w:jc w:val="center"/>
        <w:rPr>
          <w:rStyle w:val="1"/>
          <w:b/>
          <w:color w:val="000000"/>
          <w:sz w:val="26"/>
          <w:szCs w:val="26"/>
        </w:rPr>
      </w:pPr>
      <w:proofErr w:type="spellStart"/>
      <w:r>
        <w:rPr>
          <w:rStyle w:val="1"/>
          <w:b/>
          <w:color w:val="000000"/>
          <w:sz w:val="26"/>
          <w:szCs w:val="26"/>
        </w:rPr>
        <w:t>Кирсановского</w:t>
      </w:r>
      <w:proofErr w:type="spellEnd"/>
      <w:r>
        <w:rPr>
          <w:rStyle w:val="1"/>
          <w:b/>
          <w:color w:val="000000"/>
          <w:sz w:val="26"/>
          <w:szCs w:val="26"/>
        </w:rPr>
        <w:t xml:space="preserve"> района Тамбовской области</w:t>
      </w:r>
    </w:p>
    <w:p w:rsidR="00D763A8" w:rsidRDefault="00D763A8" w:rsidP="006556CD">
      <w:pPr>
        <w:suppressAutoHyphens/>
        <w:spacing w:line="240" w:lineRule="auto"/>
        <w:jc w:val="center"/>
        <w:rPr>
          <w:rStyle w:val="1"/>
          <w:b/>
          <w:color w:val="000000"/>
          <w:sz w:val="26"/>
          <w:szCs w:val="26"/>
        </w:rPr>
      </w:pPr>
      <w:r w:rsidRPr="002E77E9">
        <w:rPr>
          <w:rStyle w:val="1"/>
          <w:b/>
          <w:color w:val="000000"/>
          <w:sz w:val="26"/>
          <w:szCs w:val="26"/>
        </w:rPr>
        <w:t>«Обеспечение безопасности населения, защита его жизненно важных интересов и противодействие преступности»</w:t>
      </w:r>
    </w:p>
    <w:p w:rsidR="00D763A8" w:rsidRDefault="00D763A8" w:rsidP="006556CD">
      <w:pPr>
        <w:suppressAutoHyphens/>
        <w:spacing w:line="24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за период январь-декабрь 202</w:t>
      </w:r>
      <w:r w:rsidR="00101470">
        <w:rPr>
          <w:b/>
          <w:color w:val="000000"/>
          <w:sz w:val="26"/>
          <w:szCs w:val="26"/>
        </w:rPr>
        <w:t>2</w:t>
      </w:r>
      <w:r>
        <w:rPr>
          <w:b/>
          <w:color w:val="000000"/>
          <w:sz w:val="26"/>
          <w:szCs w:val="26"/>
        </w:rPr>
        <w:t xml:space="preserve"> г.</w:t>
      </w:r>
    </w:p>
    <w:p w:rsidR="00D763A8" w:rsidRDefault="00D763A8" w:rsidP="006556CD">
      <w:pPr>
        <w:suppressAutoHyphens/>
        <w:spacing w:line="240" w:lineRule="auto"/>
        <w:ind w:right="126"/>
        <w:jc w:val="right"/>
        <w:rPr>
          <w:b/>
          <w:color w:val="000000"/>
          <w:sz w:val="14"/>
          <w:szCs w:val="14"/>
        </w:rPr>
      </w:pPr>
    </w:p>
    <w:p w:rsidR="00D763A8" w:rsidRDefault="00D763A8" w:rsidP="006556CD">
      <w:pPr>
        <w:pStyle w:val="11"/>
        <w:spacing w:line="240" w:lineRule="auto"/>
        <w:rPr>
          <w:vanish/>
        </w:rPr>
      </w:pPr>
    </w:p>
    <w:tbl>
      <w:tblPr>
        <w:tblW w:w="14810" w:type="dxa"/>
        <w:tblInd w:w="159" w:type="dxa"/>
        <w:tblLayout w:type="fixed"/>
        <w:tblLook w:val="0000" w:firstRow="0" w:lastRow="0" w:firstColumn="0" w:lastColumn="0" w:noHBand="0" w:noVBand="0"/>
      </w:tblPr>
      <w:tblGrid>
        <w:gridCol w:w="540"/>
        <w:gridCol w:w="3930"/>
        <w:gridCol w:w="1603"/>
        <w:gridCol w:w="5175"/>
        <w:gridCol w:w="1020"/>
        <w:gridCol w:w="1005"/>
        <w:gridCol w:w="1530"/>
        <w:gridCol w:w="7"/>
      </w:tblGrid>
      <w:tr w:rsidR="00D763A8" w:rsidTr="0084213A">
        <w:trPr>
          <w:gridAfter w:val="1"/>
          <w:wAfter w:w="7" w:type="dxa"/>
          <w:trHeight w:val="23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84213A">
              <w:rPr>
                <w:sz w:val="20"/>
                <w:szCs w:val="20"/>
              </w:rPr>
              <w:t>№</w:t>
            </w:r>
            <w:r w:rsidRPr="0084213A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84213A">
              <w:rPr>
                <w:rStyle w:val="1"/>
                <w:sz w:val="20"/>
                <w:szCs w:val="20"/>
              </w:rPr>
              <w:t xml:space="preserve">Наименование подпрограммы, основного мероприятия, ведомственной целевой программы  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84213A">
              <w:rPr>
                <w:rStyle w:val="1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51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84213A">
              <w:rPr>
                <w:rStyle w:val="1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84213A">
              <w:rPr>
                <w:sz w:val="20"/>
                <w:szCs w:val="20"/>
              </w:rPr>
              <w:t>Результаты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84213A">
              <w:rPr>
                <w:rStyle w:val="1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D763A8" w:rsidTr="0084213A">
        <w:trPr>
          <w:gridAfter w:val="1"/>
          <w:wAfter w:w="7" w:type="dxa"/>
          <w:trHeight w:val="23"/>
          <w:tblHeader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93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17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4213A">
              <w:rPr>
                <w:rStyle w:val="1"/>
                <w:sz w:val="20"/>
                <w:szCs w:val="20"/>
              </w:rPr>
              <w:t>запланированные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4213A">
              <w:rPr>
                <w:rStyle w:val="1"/>
                <w:sz w:val="20"/>
                <w:szCs w:val="20"/>
              </w:rPr>
              <w:t>достигнутые</w:t>
            </w: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D763A8" w:rsidTr="0084213A">
        <w:trPr>
          <w:gridAfter w:val="1"/>
          <w:wAfter w:w="7" w:type="dxa"/>
          <w:trHeight w:val="23"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2E77E9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2E77E9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2E77E9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2E77E9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2E77E9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2E77E9">
              <w:rPr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3A8" w:rsidRPr="002E77E9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2E77E9">
              <w:rPr>
                <w:i/>
                <w:iCs/>
                <w:sz w:val="16"/>
                <w:szCs w:val="16"/>
              </w:rPr>
              <w:t>7</w:t>
            </w:r>
          </w:p>
        </w:tc>
      </w:tr>
      <w:tr w:rsidR="00D763A8" w:rsidRPr="0084213A" w:rsidTr="0084213A">
        <w:trPr>
          <w:trHeight w:val="23"/>
          <w:tblHeader/>
        </w:trPr>
        <w:tc>
          <w:tcPr>
            <w:tcW w:w="1481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4213A">
              <w:rPr>
                <w:b/>
                <w:bCs/>
                <w:sz w:val="20"/>
                <w:szCs w:val="20"/>
              </w:rPr>
              <w:t>1. Подпрограмма «Обеспечение общественного порядка и противодействие преступности»</w:t>
            </w:r>
          </w:p>
        </w:tc>
      </w:tr>
      <w:tr w:rsidR="00D763A8" w:rsidRPr="0084213A" w:rsidTr="00457BDD">
        <w:trPr>
          <w:gridAfter w:val="1"/>
          <w:wAfter w:w="7" w:type="dxa"/>
          <w:trHeight w:val="23"/>
          <w:tblHeader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jc w:val="both"/>
              <w:rPr>
                <w:sz w:val="20"/>
                <w:szCs w:val="20"/>
              </w:rPr>
            </w:pPr>
            <w:r w:rsidRPr="0084213A">
              <w:rPr>
                <w:sz w:val="20"/>
                <w:szCs w:val="20"/>
              </w:rPr>
              <w:t>Охрана общественного порядка и профилактика правонарушений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457BDD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 и распространение агитационного материала, листовок по профилактике правонарушений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457BDD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шт.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457BDD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шт.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3A8" w:rsidRPr="0084213A" w:rsidRDefault="00D763A8" w:rsidP="00457BDD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763A8" w:rsidRPr="0084213A" w:rsidTr="0084213A">
        <w:trPr>
          <w:trHeight w:val="222"/>
        </w:trPr>
        <w:tc>
          <w:tcPr>
            <w:tcW w:w="1481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3A8" w:rsidRPr="0084213A" w:rsidRDefault="00D763A8" w:rsidP="002E77E9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84213A">
              <w:rPr>
                <w:b/>
                <w:sz w:val="20"/>
                <w:szCs w:val="20"/>
              </w:rPr>
              <w:t>2. Подпрограмма «Противодействие терроризму и экстремизму»</w:t>
            </w:r>
          </w:p>
        </w:tc>
      </w:tr>
      <w:tr w:rsidR="00D763A8" w:rsidRPr="0084213A" w:rsidTr="00457BDD">
        <w:trPr>
          <w:gridAfter w:val="1"/>
          <w:wAfter w:w="7" w:type="dxa"/>
          <w:trHeight w:val="23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jc w:val="both"/>
              <w:rPr>
                <w:sz w:val="20"/>
                <w:szCs w:val="20"/>
              </w:rPr>
            </w:pPr>
            <w:r w:rsidRPr="0084213A">
              <w:rPr>
                <w:sz w:val="20"/>
                <w:szCs w:val="20"/>
              </w:rPr>
              <w:t>Противодействие терроризму и экстремизму</w:t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457BDD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457BDD">
              <w:rPr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санитарно-охранных зон водозаборных узлов. Установление камер видеонаблюдения. 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457BDD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СОЗ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3A8" w:rsidRPr="0084213A" w:rsidRDefault="00D763A8" w:rsidP="00570FD8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2627F">
              <w:rPr>
                <w:sz w:val="20"/>
                <w:szCs w:val="20"/>
              </w:rPr>
              <w:t>СОЗ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3A8" w:rsidRPr="0084213A" w:rsidRDefault="00D763A8" w:rsidP="00457BDD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D763A8" w:rsidRPr="0084213A" w:rsidRDefault="00D763A8" w:rsidP="006556CD">
      <w:pPr>
        <w:pStyle w:val="11"/>
        <w:spacing w:line="240" w:lineRule="auto"/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14862" w:type="dxa"/>
        <w:tblInd w:w="159" w:type="dxa"/>
        <w:tblLayout w:type="fixed"/>
        <w:tblLook w:val="0000" w:firstRow="0" w:lastRow="0" w:firstColumn="0" w:lastColumn="0" w:noHBand="0" w:noVBand="0"/>
      </w:tblPr>
      <w:tblGrid>
        <w:gridCol w:w="14862"/>
      </w:tblGrid>
      <w:tr w:rsidR="00D763A8" w:rsidRPr="0084213A" w:rsidTr="0084213A">
        <w:trPr>
          <w:trHeight w:val="23"/>
          <w:tblHeader/>
        </w:trPr>
        <w:tc>
          <w:tcPr>
            <w:tcW w:w="1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3A8" w:rsidRPr="0084213A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84213A">
              <w:rPr>
                <w:b/>
                <w:sz w:val="20"/>
                <w:szCs w:val="20"/>
              </w:rPr>
              <w:t>3. Подпрограмма «Снижение рисков и смягчение последствий чрезвычайных ситуаций природного и техногенного характера»</w:t>
            </w:r>
          </w:p>
        </w:tc>
      </w:tr>
    </w:tbl>
    <w:p w:rsidR="00D763A8" w:rsidRPr="0084213A" w:rsidRDefault="00D763A8" w:rsidP="006556CD">
      <w:pPr>
        <w:pStyle w:val="11"/>
        <w:spacing w:line="240" w:lineRule="auto"/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14845" w:type="dxa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930"/>
        <w:gridCol w:w="1603"/>
        <w:gridCol w:w="5175"/>
        <w:gridCol w:w="1020"/>
        <w:gridCol w:w="1035"/>
        <w:gridCol w:w="1530"/>
        <w:gridCol w:w="12"/>
      </w:tblGrid>
      <w:tr w:rsidR="00D763A8" w:rsidRPr="0084213A" w:rsidTr="009B59CA">
        <w:trPr>
          <w:gridAfter w:val="1"/>
          <w:wAfter w:w="12" w:type="dxa"/>
          <w:trHeight w:val="23"/>
        </w:trPr>
        <w:tc>
          <w:tcPr>
            <w:tcW w:w="540" w:type="dxa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930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both"/>
              <w:rPr>
                <w:sz w:val="20"/>
                <w:szCs w:val="20"/>
              </w:rPr>
            </w:pPr>
            <w:r w:rsidRPr="0084213A">
              <w:rPr>
                <w:sz w:val="20"/>
                <w:szCs w:val="20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1603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457BDD">
              <w:rPr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5175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  <w:r w:rsidRPr="00457BDD">
              <w:rPr>
                <w:sz w:val="20"/>
                <w:szCs w:val="20"/>
              </w:rPr>
              <w:t xml:space="preserve">Выпуск и распространение агитационного материала, листовок </w:t>
            </w:r>
            <w:r>
              <w:rPr>
                <w:sz w:val="20"/>
                <w:szCs w:val="20"/>
              </w:rPr>
              <w:t>п</w:t>
            </w:r>
            <w:r w:rsidRPr="00457BDD">
              <w:rPr>
                <w:sz w:val="20"/>
                <w:szCs w:val="20"/>
              </w:rPr>
              <w:t>о профилактик</w:t>
            </w:r>
            <w:r>
              <w:rPr>
                <w:sz w:val="20"/>
                <w:szCs w:val="20"/>
              </w:rPr>
              <w:t>е ЧС, с правилами поведения при ЧС</w:t>
            </w:r>
          </w:p>
        </w:tc>
        <w:tc>
          <w:tcPr>
            <w:tcW w:w="1020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85шт.</w:t>
            </w:r>
          </w:p>
        </w:tc>
        <w:tc>
          <w:tcPr>
            <w:tcW w:w="1035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шт.</w:t>
            </w:r>
          </w:p>
        </w:tc>
        <w:tc>
          <w:tcPr>
            <w:tcW w:w="1530" w:type="dxa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D763A8" w:rsidRPr="0084213A" w:rsidTr="009B59CA">
        <w:trPr>
          <w:trHeight w:val="23"/>
          <w:tblHeader/>
        </w:trPr>
        <w:tc>
          <w:tcPr>
            <w:tcW w:w="14845" w:type="dxa"/>
            <w:gridSpan w:val="8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84213A">
              <w:rPr>
                <w:b/>
                <w:sz w:val="20"/>
                <w:szCs w:val="20"/>
              </w:rPr>
              <w:t>4. Подпрограмма «Пожарная безопасность»</w:t>
            </w:r>
          </w:p>
        </w:tc>
      </w:tr>
      <w:tr w:rsidR="00D763A8" w:rsidRPr="0084213A" w:rsidTr="009B59CA">
        <w:trPr>
          <w:gridAfter w:val="1"/>
          <w:wAfter w:w="12" w:type="dxa"/>
          <w:trHeight w:val="23"/>
        </w:trPr>
        <w:tc>
          <w:tcPr>
            <w:tcW w:w="540" w:type="dxa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3930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both"/>
              <w:rPr>
                <w:sz w:val="20"/>
                <w:szCs w:val="20"/>
              </w:rPr>
            </w:pPr>
            <w:r w:rsidRPr="0084213A">
              <w:rPr>
                <w:sz w:val="20"/>
                <w:szCs w:val="20"/>
              </w:rPr>
              <w:t>Обеспечение снижения пожарной безопасности на территории сельсовета</w:t>
            </w:r>
          </w:p>
        </w:tc>
        <w:tc>
          <w:tcPr>
            <w:tcW w:w="1603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457BDD">
              <w:rPr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5175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Опашка населенных пунктов сельсовета для снижения пожароопасной ситуации. Обслуживание сигнализации предупреждения пожаров в здании сельсовета, СДК</w:t>
            </w:r>
          </w:p>
        </w:tc>
        <w:tc>
          <w:tcPr>
            <w:tcW w:w="1020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нас. пунктов</w:t>
            </w:r>
          </w:p>
        </w:tc>
        <w:tc>
          <w:tcPr>
            <w:tcW w:w="1035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B694B">
              <w:rPr>
                <w:sz w:val="20"/>
                <w:szCs w:val="20"/>
              </w:rPr>
              <w:t xml:space="preserve"> нас. пунктов</w:t>
            </w:r>
          </w:p>
        </w:tc>
        <w:tc>
          <w:tcPr>
            <w:tcW w:w="1530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763A8" w:rsidRPr="0084213A" w:rsidTr="009B59CA">
        <w:trPr>
          <w:trHeight w:val="23"/>
        </w:trPr>
        <w:tc>
          <w:tcPr>
            <w:tcW w:w="14845" w:type="dxa"/>
            <w:gridSpan w:val="8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84213A">
              <w:rPr>
                <w:b/>
                <w:sz w:val="20"/>
                <w:szCs w:val="20"/>
              </w:rPr>
              <w:t>. Подпрограмма «Профилактика и предупреждение несчастных случаев на воде, обеспечение безопасности людей на водных объектах»</w:t>
            </w:r>
          </w:p>
        </w:tc>
      </w:tr>
      <w:tr w:rsidR="00D763A8" w:rsidRPr="0084213A" w:rsidTr="009B59CA">
        <w:trPr>
          <w:gridAfter w:val="1"/>
          <w:wAfter w:w="12" w:type="dxa"/>
          <w:trHeight w:val="23"/>
        </w:trPr>
        <w:tc>
          <w:tcPr>
            <w:tcW w:w="540" w:type="dxa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3930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both"/>
              <w:rPr>
                <w:sz w:val="20"/>
                <w:szCs w:val="20"/>
              </w:rPr>
            </w:pPr>
            <w:r w:rsidRPr="0084213A">
              <w:rPr>
                <w:sz w:val="20"/>
                <w:szCs w:val="20"/>
              </w:rPr>
              <w:t>Обеспечение профилактики и предупреждение несчастных случаев на воде</w:t>
            </w:r>
          </w:p>
        </w:tc>
        <w:tc>
          <w:tcPr>
            <w:tcW w:w="1603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457BDD">
              <w:rPr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5175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и установление запрещающих аншлагов. Выпуск и распространение листовок с правилами поведения на воде, при установлении ледостава</w:t>
            </w:r>
          </w:p>
        </w:tc>
        <w:tc>
          <w:tcPr>
            <w:tcW w:w="1020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аншлага</w:t>
            </w:r>
          </w:p>
        </w:tc>
        <w:tc>
          <w:tcPr>
            <w:tcW w:w="1035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B694B">
              <w:rPr>
                <w:sz w:val="20"/>
                <w:szCs w:val="20"/>
              </w:rPr>
              <w:t xml:space="preserve"> аншлаг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530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763A8" w:rsidRPr="0084213A" w:rsidTr="009B59CA">
        <w:trPr>
          <w:trHeight w:val="23"/>
        </w:trPr>
        <w:tc>
          <w:tcPr>
            <w:tcW w:w="14845" w:type="dxa"/>
            <w:gridSpan w:val="8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84213A">
              <w:rPr>
                <w:b/>
                <w:sz w:val="20"/>
                <w:szCs w:val="20"/>
              </w:rPr>
              <w:t>. Подпрограмма «Повышение уровня гражданской обороны»</w:t>
            </w:r>
          </w:p>
        </w:tc>
      </w:tr>
      <w:tr w:rsidR="00D763A8" w:rsidRPr="0084213A" w:rsidTr="009B4BC6">
        <w:trPr>
          <w:gridAfter w:val="1"/>
          <w:wAfter w:w="12" w:type="dxa"/>
          <w:trHeight w:val="806"/>
        </w:trPr>
        <w:tc>
          <w:tcPr>
            <w:tcW w:w="540" w:type="dxa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3930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both"/>
              <w:rPr>
                <w:sz w:val="20"/>
                <w:szCs w:val="20"/>
              </w:rPr>
            </w:pPr>
            <w:r w:rsidRPr="0084213A">
              <w:rPr>
                <w:sz w:val="20"/>
                <w:szCs w:val="20"/>
              </w:rPr>
              <w:t>Повышение уровня гражданской обороны</w:t>
            </w:r>
          </w:p>
        </w:tc>
        <w:tc>
          <w:tcPr>
            <w:tcW w:w="1603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457BDD">
              <w:rPr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5175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Обновление материалов оповещения населения ГО</w:t>
            </w:r>
          </w:p>
        </w:tc>
        <w:tc>
          <w:tcPr>
            <w:tcW w:w="1020" w:type="dxa"/>
          </w:tcPr>
          <w:p w:rsidR="00D763A8" w:rsidRPr="009B59C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9B59CA">
              <w:rPr>
                <w:sz w:val="16"/>
                <w:szCs w:val="16"/>
              </w:rPr>
              <w:t>обновление документации пункта выдачи СИЗ</w:t>
            </w:r>
          </w:p>
        </w:tc>
        <w:tc>
          <w:tcPr>
            <w:tcW w:w="1035" w:type="dxa"/>
            <w:vAlign w:val="center"/>
          </w:tcPr>
          <w:p w:rsidR="00D763A8" w:rsidRPr="009B59C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9B59CA">
              <w:rPr>
                <w:sz w:val="16"/>
                <w:szCs w:val="16"/>
              </w:rPr>
              <w:t>обновление документации пункта выдачи СИЗ</w:t>
            </w:r>
          </w:p>
        </w:tc>
        <w:tc>
          <w:tcPr>
            <w:tcW w:w="1530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763A8" w:rsidRPr="0084213A" w:rsidTr="009B59CA">
        <w:trPr>
          <w:trHeight w:val="23"/>
        </w:trPr>
        <w:tc>
          <w:tcPr>
            <w:tcW w:w="14845" w:type="dxa"/>
            <w:gridSpan w:val="8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84213A">
              <w:rPr>
                <w:b/>
                <w:sz w:val="20"/>
                <w:szCs w:val="20"/>
              </w:rPr>
              <w:t>. Подпрограмма «Подготовка граждан к военной службе»</w:t>
            </w:r>
          </w:p>
        </w:tc>
      </w:tr>
      <w:tr w:rsidR="00D763A8" w:rsidRPr="0084213A" w:rsidTr="009B59CA">
        <w:trPr>
          <w:gridAfter w:val="1"/>
          <w:wAfter w:w="12" w:type="dxa"/>
          <w:trHeight w:val="23"/>
        </w:trPr>
        <w:tc>
          <w:tcPr>
            <w:tcW w:w="540" w:type="dxa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930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both"/>
              <w:rPr>
                <w:sz w:val="20"/>
                <w:szCs w:val="20"/>
              </w:rPr>
            </w:pPr>
            <w:r w:rsidRPr="0084213A">
              <w:rPr>
                <w:sz w:val="20"/>
                <w:szCs w:val="20"/>
              </w:rPr>
              <w:t>Подготовка граждан к военной службе</w:t>
            </w:r>
          </w:p>
        </w:tc>
        <w:tc>
          <w:tcPr>
            <w:tcW w:w="1603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457BDD">
              <w:rPr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5175" w:type="dxa"/>
            <w:vAlign w:val="center"/>
          </w:tcPr>
          <w:p w:rsidR="00D763A8" w:rsidRPr="0084213A" w:rsidRDefault="00D763A8" w:rsidP="0002627F">
            <w:pPr>
              <w:suppressAutoHyphens/>
              <w:snapToGri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763A8" w:rsidRPr="0084213A" w:rsidRDefault="00D763A8" w:rsidP="001B694B">
            <w:pPr>
              <w:suppressAutoHyphens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D763A8" w:rsidRDefault="00D763A8" w:rsidP="006556CD">
      <w:pPr>
        <w:suppressAutoHyphens/>
        <w:spacing w:line="240" w:lineRule="auto"/>
        <w:ind w:right="-594"/>
        <w:jc w:val="center"/>
        <w:rPr>
          <w:rStyle w:val="1"/>
          <w:sz w:val="26"/>
          <w:szCs w:val="26"/>
        </w:rPr>
      </w:pPr>
    </w:p>
    <w:p w:rsidR="00D763A8" w:rsidRPr="007B1FA3" w:rsidRDefault="00D763A8" w:rsidP="007B1FA3">
      <w:pPr>
        <w:suppressAutoHyphens/>
        <w:spacing w:line="240" w:lineRule="auto"/>
        <w:ind w:right="-594"/>
        <w:jc w:val="center"/>
        <w:rPr>
          <w:b/>
          <w:sz w:val="26"/>
          <w:szCs w:val="26"/>
        </w:rPr>
      </w:pPr>
      <w:r w:rsidRPr="007B1FA3">
        <w:rPr>
          <w:b/>
          <w:caps/>
          <w:sz w:val="26"/>
          <w:szCs w:val="26"/>
        </w:rPr>
        <w:lastRenderedPageBreak/>
        <w:t>О т ч е т</w:t>
      </w:r>
      <w:r w:rsidRPr="007B1FA3">
        <w:rPr>
          <w:b/>
          <w:sz w:val="26"/>
          <w:szCs w:val="26"/>
        </w:rPr>
        <w:br/>
        <w:t>об использовании финансовых средств за счет всех источников на реализацию</w:t>
      </w:r>
    </w:p>
    <w:p w:rsidR="00D763A8" w:rsidRDefault="00D763A8" w:rsidP="007B1FA3">
      <w:pPr>
        <w:suppressAutoHyphens/>
        <w:spacing w:line="240" w:lineRule="auto"/>
        <w:ind w:right="-594"/>
        <w:jc w:val="center"/>
        <w:rPr>
          <w:b/>
          <w:sz w:val="26"/>
          <w:szCs w:val="26"/>
        </w:rPr>
      </w:pPr>
      <w:r w:rsidRPr="007B1FA3">
        <w:rPr>
          <w:b/>
          <w:sz w:val="26"/>
          <w:szCs w:val="26"/>
        </w:rPr>
        <w:t xml:space="preserve">муниципальной программы </w:t>
      </w:r>
      <w:proofErr w:type="spellStart"/>
      <w:r>
        <w:rPr>
          <w:b/>
          <w:sz w:val="26"/>
          <w:szCs w:val="26"/>
        </w:rPr>
        <w:t>Калаисского</w:t>
      </w:r>
      <w:proofErr w:type="spellEnd"/>
      <w:r w:rsidRPr="007B1FA3">
        <w:rPr>
          <w:b/>
          <w:sz w:val="26"/>
          <w:szCs w:val="26"/>
        </w:rPr>
        <w:t xml:space="preserve"> сельсовета </w:t>
      </w:r>
      <w:proofErr w:type="spellStart"/>
      <w:r w:rsidRPr="007B1FA3">
        <w:rPr>
          <w:b/>
          <w:sz w:val="26"/>
          <w:szCs w:val="26"/>
        </w:rPr>
        <w:t>Кирсановского</w:t>
      </w:r>
      <w:proofErr w:type="spellEnd"/>
      <w:r w:rsidRPr="007B1FA3">
        <w:rPr>
          <w:b/>
          <w:sz w:val="26"/>
          <w:szCs w:val="26"/>
        </w:rPr>
        <w:t xml:space="preserve"> района Тамбовской области</w:t>
      </w:r>
    </w:p>
    <w:p w:rsidR="00D763A8" w:rsidRDefault="00D763A8" w:rsidP="007B1FA3">
      <w:pPr>
        <w:suppressAutoHyphens/>
        <w:spacing w:line="240" w:lineRule="auto"/>
        <w:ind w:right="-594"/>
        <w:jc w:val="center"/>
        <w:rPr>
          <w:b/>
          <w:sz w:val="26"/>
          <w:szCs w:val="26"/>
        </w:rPr>
      </w:pPr>
      <w:r w:rsidRPr="00F8226B">
        <w:rPr>
          <w:b/>
          <w:sz w:val="26"/>
          <w:szCs w:val="26"/>
        </w:rPr>
        <w:t>«Обеспечение безопасности населения, защита его жизненно важных интересов и противодействие преступности»</w:t>
      </w:r>
    </w:p>
    <w:p w:rsidR="00D763A8" w:rsidRPr="007B1FA3" w:rsidRDefault="00D763A8" w:rsidP="007B1FA3">
      <w:pPr>
        <w:suppressAutoHyphens/>
        <w:spacing w:line="240" w:lineRule="auto"/>
        <w:ind w:right="-594"/>
        <w:jc w:val="center"/>
        <w:rPr>
          <w:b/>
          <w:color w:val="000000"/>
          <w:sz w:val="26"/>
          <w:szCs w:val="26"/>
        </w:rPr>
      </w:pPr>
      <w:r w:rsidRPr="007B1FA3">
        <w:rPr>
          <w:b/>
          <w:color w:val="000000"/>
          <w:sz w:val="26"/>
          <w:szCs w:val="26"/>
        </w:rPr>
        <w:t>за период январь-</w:t>
      </w:r>
      <w:r>
        <w:rPr>
          <w:b/>
          <w:color w:val="000000"/>
          <w:sz w:val="26"/>
          <w:szCs w:val="26"/>
        </w:rPr>
        <w:t>декабрь</w:t>
      </w:r>
      <w:r w:rsidRPr="007B1FA3">
        <w:rPr>
          <w:b/>
          <w:color w:val="000000"/>
          <w:sz w:val="26"/>
          <w:szCs w:val="26"/>
        </w:rPr>
        <w:t xml:space="preserve"> 20</w:t>
      </w:r>
      <w:r>
        <w:rPr>
          <w:b/>
          <w:color w:val="000000"/>
          <w:sz w:val="26"/>
          <w:szCs w:val="26"/>
        </w:rPr>
        <w:t>2</w:t>
      </w:r>
      <w:r w:rsidR="00101470">
        <w:rPr>
          <w:b/>
          <w:color w:val="000000"/>
          <w:sz w:val="26"/>
          <w:szCs w:val="26"/>
        </w:rPr>
        <w:t>2</w:t>
      </w:r>
      <w:r>
        <w:rPr>
          <w:b/>
          <w:color w:val="000000"/>
          <w:sz w:val="26"/>
          <w:szCs w:val="26"/>
        </w:rPr>
        <w:t xml:space="preserve"> </w:t>
      </w:r>
      <w:r w:rsidRPr="007B1FA3">
        <w:rPr>
          <w:b/>
          <w:color w:val="000000"/>
          <w:sz w:val="26"/>
          <w:szCs w:val="26"/>
        </w:rPr>
        <w:t>г.</w:t>
      </w:r>
    </w:p>
    <w:p w:rsidR="00D763A8" w:rsidRPr="007B1FA3" w:rsidRDefault="00D763A8" w:rsidP="007B1FA3">
      <w:pPr>
        <w:suppressAutoHyphens/>
        <w:spacing w:line="240" w:lineRule="auto"/>
        <w:jc w:val="center"/>
        <w:rPr>
          <w:color w:val="000000"/>
        </w:rPr>
      </w:pPr>
      <w:r w:rsidRPr="007B1FA3">
        <w:rPr>
          <w:color w:val="000000"/>
        </w:rPr>
        <w:t>(нарастающим итогом с начала года)</w:t>
      </w:r>
    </w:p>
    <w:p w:rsidR="00D763A8" w:rsidRPr="007B1FA3" w:rsidRDefault="00D763A8" w:rsidP="007B1FA3">
      <w:pPr>
        <w:suppressAutoHyphens/>
        <w:spacing w:line="240" w:lineRule="auto"/>
        <w:ind w:firstLine="698"/>
        <w:jc w:val="right"/>
        <w:rPr>
          <w:color w:val="000000"/>
          <w:sz w:val="22"/>
          <w:szCs w:val="22"/>
        </w:rPr>
      </w:pPr>
      <w:r w:rsidRPr="007B1FA3">
        <w:rPr>
          <w:color w:val="000000"/>
          <w:sz w:val="22"/>
          <w:szCs w:val="22"/>
        </w:rPr>
        <w:t>(тыс. рублей)</w:t>
      </w:r>
    </w:p>
    <w:tbl>
      <w:tblPr>
        <w:tblW w:w="1506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"/>
        <w:gridCol w:w="4168"/>
        <w:gridCol w:w="630"/>
        <w:gridCol w:w="788"/>
        <w:gridCol w:w="1120"/>
        <w:gridCol w:w="1121"/>
        <w:gridCol w:w="1120"/>
        <w:gridCol w:w="1121"/>
        <w:gridCol w:w="1120"/>
        <w:gridCol w:w="1121"/>
        <w:gridCol w:w="1120"/>
        <w:gridCol w:w="1125"/>
      </w:tblGrid>
      <w:tr w:rsidR="00D763A8" w:rsidRPr="007B1FA3" w:rsidTr="00E53C91">
        <w:tc>
          <w:tcPr>
            <w:tcW w:w="511" w:type="dxa"/>
            <w:vMerge w:val="restart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N п/п</w:t>
            </w:r>
          </w:p>
        </w:tc>
        <w:tc>
          <w:tcPr>
            <w:tcW w:w="4168" w:type="dxa"/>
            <w:vMerge w:val="restart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4779" w:type="dxa"/>
            <w:gridSpan w:val="5"/>
            <w:vAlign w:val="center"/>
          </w:tcPr>
          <w:p w:rsidR="00D763A8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Предусмотрено паспортом Программы</w:t>
            </w:r>
          </w:p>
          <w:p w:rsidR="00D763A8" w:rsidRPr="007B1FA3" w:rsidRDefault="00D763A8" w:rsidP="00101470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101470">
              <w:rPr>
                <w:sz w:val="22"/>
                <w:szCs w:val="22"/>
              </w:rPr>
              <w:t>2</w:t>
            </w:r>
            <w:r w:rsidRPr="007B1FA3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607" w:type="dxa"/>
            <w:gridSpan w:val="5"/>
            <w:vAlign w:val="center"/>
          </w:tcPr>
          <w:p w:rsidR="00D763A8" w:rsidRPr="007B1FA3" w:rsidRDefault="00D763A8" w:rsidP="00101470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 xml:space="preserve">Предусмотрено бюджетом на </w:t>
            </w:r>
            <w:r>
              <w:rPr>
                <w:sz w:val="22"/>
                <w:szCs w:val="22"/>
              </w:rPr>
              <w:t xml:space="preserve"> </w:t>
            </w:r>
            <w:r w:rsidRPr="007B1F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01470">
              <w:rPr>
                <w:sz w:val="22"/>
                <w:szCs w:val="22"/>
              </w:rPr>
              <w:t>2</w:t>
            </w:r>
            <w:r w:rsidRPr="007B1FA3">
              <w:rPr>
                <w:sz w:val="22"/>
                <w:szCs w:val="22"/>
              </w:rPr>
              <w:t xml:space="preserve"> г.</w:t>
            </w:r>
          </w:p>
        </w:tc>
      </w:tr>
      <w:tr w:rsidR="00D763A8" w:rsidRPr="007B1FA3" w:rsidTr="00E53C91">
        <w:tc>
          <w:tcPr>
            <w:tcW w:w="511" w:type="dxa"/>
            <w:vMerge/>
            <w:vAlign w:val="center"/>
          </w:tcPr>
          <w:p w:rsidR="00D763A8" w:rsidRPr="007B1FA3" w:rsidRDefault="00D763A8" w:rsidP="00E53C91">
            <w:pPr>
              <w:suppressAutoHyphens/>
              <w:spacing w:line="240" w:lineRule="auto"/>
              <w:jc w:val="center"/>
            </w:pPr>
          </w:p>
        </w:tc>
        <w:tc>
          <w:tcPr>
            <w:tcW w:w="4168" w:type="dxa"/>
            <w:vMerge/>
            <w:vAlign w:val="center"/>
          </w:tcPr>
          <w:p w:rsidR="00D763A8" w:rsidRPr="007B1FA3" w:rsidRDefault="00D763A8" w:rsidP="00E53C91">
            <w:pPr>
              <w:suppressAutoHyphens/>
              <w:spacing w:line="240" w:lineRule="auto"/>
              <w:jc w:val="center"/>
            </w:pPr>
          </w:p>
        </w:tc>
        <w:tc>
          <w:tcPr>
            <w:tcW w:w="630" w:type="dxa"/>
            <w:vMerge w:val="restart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Всего</w:t>
            </w:r>
          </w:p>
        </w:tc>
        <w:tc>
          <w:tcPr>
            <w:tcW w:w="4149" w:type="dxa"/>
            <w:gridSpan w:val="4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в том числе по источникам:</w:t>
            </w:r>
          </w:p>
        </w:tc>
        <w:tc>
          <w:tcPr>
            <w:tcW w:w="1121" w:type="dxa"/>
            <w:vMerge w:val="restart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Всего</w:t>
            </w:r>
          </w:p>
        </w:tc>
        <w:tc>
          <w:tcPr>
            <w:tcW w:w="4486" w:type="dxa"/>
            <w:gridSpan w:val="4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в том числе по источникам:</w:t>
            </w:r>
          </w:p>
        </w:tc>
      </w:tr>
      <w:tr w:rsidR="00D763A8" w:rsidRPr="007B1FA3" w:rsidTr="00E53C91">
        <w:trPr>
          <w:trHeight w:val="627"/>
        </w:trPr>
        <w:tc>
          <w:tcPr>
            <w:tcW w:w="511" w:type="dxa"/>
            <w:vMerge/>
            <w:vAlign w:val="center"/>
          </w:tcPr>
          <w:p w:rsidR="00D763A8" w:rsidRPr="007B1FA3" w:rsidRDefault="00D763A8" w:rsidP="00E53C91">
            <w:pPr>
              <w:suppressAutoHyphens/>
              <w:spacing w:line="240" w:lineRule="auto"/>
              <w:jc w:val="center"/>
            </w:pPr>
          </w:p>
        </w:tc>
        <w:tc>
          <w:tcPr>
            <w:tcW w:w="4168" w:type="dxa"/>
            <w:vMerge/>
            <w:vAlign w:val="center"/>
          </w:tcPr>
          <w:p w:rsidR="00D763A8" w:rsidRPr="007B1FA3" w:rsidRDefault="00D763A8" w:rsidP="00E53C91">
            <w:pPr>
              <w:suppressAutoHyphens/>
              <w:spacing w:line="240" w:lineRule="auto"/>
              <w:jc w:val="center"/>
            </w:pPr>
          </w:p>
        </w:tc>
        <w:tc>
          <w:tcPr>
            <w:tcW w:w="630" w:type="dxa"/>
            <w:vMerge/>
            <w:vAlign w:val="center"/>
          </w:tcPr>
          <w:p w:rsidR="00D763A8" w:rsidRPr="007B1FA3" w:rsidRDefault="00D763A8" w:rsidP="00E53C91">
            <w:pPr>
              <w:suppressAutoHyphens/>
              <w:spacing w:line="240" w:lineRule="auto"/>
              <w:jc w:val="center"/>
            </w:pPr>
          </w:p>
        </w:tc>
        <w:tc>
          <w:tcPr>
            <w:tcW w:w="788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proofErr w:type="spellStart"/>
            <w:r w:rsidRPr="007B1FA3">
              <w:rPr>
                <w:sz w:val="22"/>
                <w:szCs w:val="22"/>
              </w:rPr>
              <w:t>фед</w:t>
            </w:r>
            <w:proofErr w:type="spellEnd"/>
            <w:r w:rsidRPr="007B1FA3">
              <w:rPr>
                <w:sz w:val="22"/>
                <w:szCs w:val="22"/>
              </w:rPr>
              <w:t>. бюджет</w:t>
            </w:r>
          </w:p>
        </w:tc>
        <w:tc>
          <w:tcPr>
            <w:tcW w:w="1120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обл. бюджет</w:t>
            </w:r>
          </w:p>
        </w:tc>
        <w:tc>
          <w:tcPr>
            <w:tcW w:w="1121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20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внебюджетные</w:t>
            </w:r>
          </w:p>
        </w:tc>
        <w:tc>
          <w:tcPr>
            <w:tcW w:w="1121" w:type="dxa"/>
            <w:vMerge/>
            <w:vAlign w:val="center"/>
          </w:tcPr>
          <w:p w:rsidR="00D763A8" w:rsidRPr="007B1FA3" w:rsidRDefault="00D763A8" w:rsidP="00E53C91">
            <w:pPr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proofErr w:type="spellStart"/>
            <w:r w:rsidRPr="007B1FA3">
              <w:rPr>
                <w:sz w:val="22"/>
                <w:szCs w:val="22"/>
              </w:rPr>
              <w:t>фед</w:t>
            </w:r>
            <w:proofErr w:type="spellEnd"/>
            <w:r w:rsidRPr="007B1FA3">
              <w:rPr>
                <w:sz w:val="22"/>
                <w:szCs w:val="22"/>
              </w:rPr>
              <w:t>. бюджет</w:t>
            </w:r>
          </w:p>
        </w:tc>
        <w:tc>
          <w:tcPr>
            <w:tcW w:w="1121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обл. бюджет</w:t>
            </w:r>
          </w:p>
        </w:tc>
        <w:tc>
          <w:tcPr>
            <w:tcW w:w="1120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proofErr w:type="spellStart"/>
            <w:r w:rsidRPr="007B1FA3">
              <w:rPr>
                <w:sz w:val="22"/>
                <w:szCs w:val="22"/>
              </w:rPr>
              <w:t>местныйбюджет</w:t>
            </w:r>
            <w:proofErr w:type="spellEnd"/>
          </w:p>
        </w:tc>
        <w:tc>
          <w:tcPr>
            <w:tcW w:w="1125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  <w:r w:rsidRPr="007B1FA3">
              <w:rPr>
                <w:sz w:val="22"/>
                <w:szCs w:val="22"/>
              </w:rPr>
              <w:t>внебюджетные</w:t>
            </w:r>
          </w:p>
        </w:tc>
      </w:tr>
      <w:tr w:rsidR="00D763A8" w:rsidRPr="007B1FA3" w:rsidTr="00E53C91">
        <w:trPr>
          <w:trHeight w:val="186"/>
        </w:trPr>
        <w:tc>
          <w:tcPr>
            <w:tcW w:w="511" w:type="dxa"/>
          </w:tcPr>
          <w:p w:rsidR="00D763A8" w:rsidRPr="00872138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872138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168" w:type="dxa"/>
          </w:tcPr>
          <w:p w:rsidR="00D763A8" w:rsidRPr="00872138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872138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30" w:type="dxa"/>
          </w:tcPr>
          <w:p w:rsidR="00D763A8" w:rsidRPr="00872138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872138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88" w:type="dxa"/>
          </w:tcPr>
          <w:p w:rsidR="00D763A8" w:rsidRPr="00F8226B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F8226B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20" w:type="dxa"/>
          </w:tcPr>
          <w:p w:rsidR="00D763A8" w:rsidRPr="00F8226B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F8226B">
              <w:rPr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21" w:type="dxa"/>
          </w:tcPr>
          <w:p w:rsidR="00D763A8" w:rsidRPr="00F8226B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F8226B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120" w:type="dxa"/>
          </w:tcPr>
          <w:p w:rsidR="00D763A8" w:rsidRPr="00F8226B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F8226B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121" w:type="dxa"/>
          </w:tcPr>
          <w:p w:rsidR="00D763A8" w:rsidRPr="00F8226B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F8226B"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20" w:type="dxa"/>
          </w:tcPr>
          <w:p w:rsidR="00D763A8" w:rsidRPr="00F8226B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F8226B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1" w:type="dxa"/>
          </w:tcPr>
          <w:p w:rsidR="00D763A8" w:rsidRPr="00F8226B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F8226B">
              <w:rPr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</w:tcPr>
          <w:p w:rsidR="00D763A8" w:rsidRPr="00F8226B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F8226B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125" w:type="dxa"/>
          </w:tcPr>
          <w:p w:rsidR="00D763A8" w:rsidRPr="00F8226B" w:rsidRDefault="00D763A8" w:rsidP="007B1FA3">
            <w:pPr>
              <w:suppressLineNumbers/>
              <w:suppressAutoHyphens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F8226B">
              <w:rPr>
                <w:i/>
                <w:iCs/>
                <w:sz w:val="16"/>
                <w:szCs w:val="16"/>
              </w:rPr>
              <w:t>13</w:t>
            </w:r>
          </w:p>
        </w:tc>
      </w:tr>
      <w:tr w:rsidR="00D763A8" w:rsidRPr="007B1FA3" w:rsidTr="00350CAB">
        <w:tc>
          <w:tcPr>
            <w:tcW w:w="511" w:type="dxa"/>
            <w:vAlign w:val="center"/>
          </w:tcPr>
          <w:p w:rsidR="00D763A8" w:rsidRPr="00EC565F" w:rsidRDefault="00D763A8" w:rsidP="00350CAB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1</w:t>
            </w:r>
          </w:p>
        </w:tc>
        <w:tc>
          <w:tcPr>
            <w:tcW w:w="4168" w:type="dxa"/>
          </w:tcPr>
          <w:p w:rsidR="00D763A8" w:rsidRPr="00EC565F" w:rsidRDefault="00D763A8" w:rsidP="007B1FA3">
            <w:pPr>
              <w:suppressLineNumbers/>
              <w:suppressAutoHyphens/>
              <w:spacing w:line="240" w:lineRule="auto"/>
            </w:pPr>
            <w:r w:rsidRPr="00EC565F">
              <w:rPr>
                <w:sz w:val="22"/>
                <w:szCs w:val="22"/>
              </w:rPr>
              <w:t>1. Подпрограмма «Обеспечение общественного порядка и противодействие преступности»</w:t>
            </w:r>
          </w:p>
        </w:tc>
        <w:tc>
          <w:tcPr>
            <w:tcW w:w="630" w:type="dxa"/>
            <w:vAlign w:val="center"/>
          </w:tcPr>
          <w:p w:rsidR="00D763A8" w:rsidRPr="00EC565F" w:rsidRDefault="00D763A8" w:rsidP="00866543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788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383B3A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866543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866543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1125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</w:tr>
      <w:tr w:rsidR="00D763A8" w:rsidRPr="007B1FA3" w:rsidTr="00350CAB">
        <w:tc>
          <w:tcPr>
            <w:tcW w:w="511" w:type="dxa"/>
            <w:vAlign w:val="center"/>
          </w:tcPr>
          <w:p w:rsidR="00D763A8" w:rsidRPr="00EC565F" w:rsidRDefault="00D763A8" w:rsidP="00350CAB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2</w:t>
            </w:r>
          </w:p>
        </w:tc>
        <w:tc>
          <w:tcPr>
            <w:tcW w:w="4168" w:type="dxa"/>
          </w:tcPr>
          <w:p w:rsidR="00D763A8" w:rsidRPr="00EC565F" w:rsidRDefault="00D763A8" w:rsidP="007B1FA3">
            <w:pPr>
              <w:suppressLineNumbers/>
              <w:suppressAutoHyphens/>
              <w:spacing w:line="240" w:lineRule="auto"/>
            </w:pPr>
            <w:r w:rsidRPr="00EC565F">
              <w:rPr>
                <w:sz w:val="22"/>
                <w:szCs w:val="22"/>
              </w:rPr>
              <w:t>2. Подпрограмма «Противодействие терроризму и экстремизму»</w:t>
            </w:r>
          </w:p>
        </w:tc>
        <w:tc>
          <w:tcPr>
            <w:tcW w:w="630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788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101470" w:rsidP="00383B3A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125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</w:tr>
      <w:tr w:rsidR="00D763A8" w:rsidRPr="007B1FA3" w:rsidTr="00350CAB">
        <w:trPr>
          <w:trHeight w:val="6"/>
        </w:trPr>
        <w:tc>
          <w:tcPr>
            <w:tcW w:w="511" w:type="dxa"/>
            <w:vAlign w:val="center"/>
          </w:tcPr>
          <w:p w:rsidR="00D763A8" w:rsidRPr="00EC565F" w:rsidRDefault="00D763A8" w:rsidP="00350CAB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3</w:t>
            </w:r>
          </w:p>
        </w:tc>
        <w:tc>
          <w:tcPr>
            <w:tcW w:w="4168" w:type="dxa"/>
          </w:tcPr>
          <w:p w:rsidR="00D763A8" w:rsidRPr="00EC565F" w:rsidRDefault="00D763A8" w:rsidP="007B1FA3">
            <w:pPr>
              <w:suppressLineNumbers/>
              <w:suppressAutoHyphens/>
              <w:spacing w:line="240" w:lineRule="auto"/>
            </w:pPr>
            <w:r w:rsidRPr="00EC565F">
              <w:rPr>
                <w:sz w:val="22"/>
                <w:szCs w:val="22"/>
              </w:rPr>
              <w:t>3.</w:t>
            </w:r>
            <w:r w:rsidRPr="00EC565F">
              <w:t xml:space="preserve"> Подпрограмма «Повышение безопасности дорожного движения в  </w:t>
            </w:r>
            <w:proofErr w:type="spellStart"/>
            <w:r w:rsidRPr="00EC565F">
              <w:t>Калаисском</w:t>
            </w:r>
            <w:proofErr w:type="spellEnd"/>
            <w:r w:rsidRPr="00EC565F">
              <w:t xml:space="preserve">  сельсовете</w:t>
            </w:r>
          </w:p>
        </w:tc>
        <w:tc>
          <w:tcPr>
            <w:tcW w:w="630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101470" w:rsidP="0070275B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</w:tr>
      <w:tr w:rsidR="00D763A8" w:rsidRPr="007B1FA3" w:rsidTr="00350CAB">
        <w:trPr>
          <w:trHeight w:val="6"/>
        </w:trPr>
        <w:tc>
          <w:tcPr>
            <w:tcW w:w="511" w:type="dxa"/>
            <w:vAlign w:val="center"/>
          </w:tcPr>
          <w:p w:rsidR="00D763A8" w:rsidRPr="00EC565F" w:rsidRDefault="00D763A8" w:rsidP="00350CAB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4</w:t>
            </w:r>
          </w:p>
        </w:tc>
        <w:tc>
          <w:tcPr>
            <w:tcW w:w="4168" w:type="dxa"/>
          </w:tcPr>
          <w:p w:rsidR="00D763A8" w:rsidRPr="00EC565F" w:rsidRDefault="00D763A8" w:rsidP="007B1FA3">
            <w:pPr>
              <w:suppressLineNumbers/>
              <w:suppressAutoHyphens/>
              <w:spacing w:line="240" w:lineRule="auto"/>
            </w:pPr>
            <w:r w:rsidRPr="00EC565F">
              <w:rPr>
                <w:sz w:val="22"/>
                <w:szCs w:val="22"/>
              </w:rPr>
              <w:t>4. Подпрограмма «Пожарная безопасность»</w:t>
            </w:r>
          </w:p>
        </w:tc>
        <w:tc>
          <w:tcPr>
            <w:tcW w:w="630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788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101470" w:rsidP="00383B3A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125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</w:tr>
      <w:tr w:rsidR="00D763A8" w:rsidRPr="007B1FA3" w:rsidTr="00350CAB">
        <w:tc>
          <w:tcPr>
            <w:tcW w:w="511" w:type="dxa"/>
            <w:vAlign w:val="center"/>
          </w:tcPr>
          <w:p w:rsidR="00D763A8" w:rsidRPr="00EC565F" w:rsidRDefault="00D763A8" w:rsidP="00350CAB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5</w:t>
            </w:r>
          </w:p>
        </w:tc>
        <w:tc>
          <w:tcPr>
            <w:tcW w:w="4168" w:type="dxa"/>
          </w:tcPr>
          <w:p w:rsidR="00D763A8" w:rsidRPr="00EC565F" w:rsidRDefault="00D763A8" w:rsidP="007B1FA3">
            <w:pPr>
              <w:suppressLineNumbers/>
              <w:suppressAutoHyphens/>
              <w:spacing w:line="240" w:lineRule="auto"/>
            </w:pPr>
            <w:r w:rsidRPr="00EC565F">
              <w:rPr>
                <w:sz w:val="22"/>
                <w:szCs w:val="22"/>
              </w:rPr>
              <w:t>5. Подпрограмма «Профилактика и предупреждение несчастных случаев на воде, обеспечение безопасности людей на водных объектах»</w:t>
            </w:r>
          </w:p>
        </w:tc>
        <w:tc>
          <w:tcPr>
            <w:tcW w:w="630" w:type="dxa"/>
            <w:vAlign w:val="center"/>
          </w:tcPr>
          <w:p w:rsidR="00D763A8" w:rsidRPr="00EC565F" w:rsidRDefault="00D763A8" w:rsidP="00866543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788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383B3A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866543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866543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1125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</w:tr>
      <w:tr w:rsidR="00D763A8" w:rsidRPr="007B1FA3" w:rsidTr="00350CAB">
        <w:tc>
          <w:tcPr>
            <w:tcW w:w="511" w:type="dxa"/>
            <w:vAlign w:val="center"/>
          </w:tcPr>
          <w:p w:rsidR="00D763A8" w:rsidRPr="00EC565F" w:rsidRDefault="00D763A8" w:rsidP="00350CAB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6</w:t>
            </w:r>
          </w:p>
        </w:tc>
        <w:tc>
          <w:tcPr>
            <w:tcW w:w="4168" w:type="dxa"/>
          </w:tcPr>
          <w:p w:rsidR="00D763A8" w:rsidRPr="00EC565F" w:rsidRDefault="00D763A8" w:rsidP="00872138">
            <w:pPr>
              <w:suppressLineNumbers/>
              <w:suppressAutoHyphens/>
              <w:spacing w:line="240" w:lineRule="auto"/>
            </w:pPr>
            <w:r w:rsidRPr="00EC565F">
              <w:t xml:space="preserve">Подпрограмма «Повышение уровня гражданской обороны </w:t>
            </w:r>
            <w:proofErr w:type="spellStart"/>
            <w:r w:rsidRPr="00EC565F">
              <w:t>Калаисского</w:t>
            </w:r>
            <w:proofErr w:type="spellEnd"/>
            <w:r w:rsidRPr="00EC565F">
              <w:t xml:space="preserve"> сельсовета »</w:t>
            </w:r>
          </w:p>
        </w:tc>
        <w:tc>
          <w:tcPr>
            <w:tcW w:w="630" w:type="dxa"/>
            <w:vAlign w:val="center"/>
          </w:tcPr>
          <w:p w:rsidR="00D763A8" w:rsidRPr="00EC565F" w:rsidRDefault="00D763A8" w:rsidP="00866543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788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383B3A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866543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866543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0,5</w:t>
            </w:r>
          </w:p>
        </w:tc>
        <w:tc>
          <w:tcPr>
            <w:tcW w:w="1125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</w:tr>
      <w:tr w:rsidR="00D763A8" w:rsidRPr="007B1FA3" w:rsidTr="00350CAB">
        <w:tc>
          <w:tcPr>
            <w:tcW w:w="511" w:type="dxa"/>
            <w:vAlign w:val="center"/>
          </w:tcPr>
          <w:p w:rsidR="00D763A8" w:rsidRPr="00EC565F" w:rsidRDefault="00D763A8" w:rsidP="00350CAB">
            <w:pPr>
              <w:suppressLineNumbers/>
              <w:suppressAutoHyphens/>
              <w:spacing w:line="240" w:lineRule="auto"/>
              <w:jc w:val="center"/>
            </w:pPr>
            <w:r w:rsidRPr="00EC565F">
              <w:rPr>
                <w:sz w:val="22"/>
                <w:szCs w:val="22"/>
              </w:rPr>
              <w:t>7</w:t>
            </w:r>
          </w:p>
        </w:tc>
        <w:tc>
          <w:tcPr>
            <w:tcW w:w="4168" w:type="dxa"/>
          </w:tcPr>
          <w:p w:rsidR="00D763A8" w:rsidRPr="00EC565F" w:rsidRDefault="00D763A8" w:rsidP="007B1FA3">
            <w:pPr>
              <w:suppressLineNumbers/>
              <w:suppressAutoHyphens/>
              <w:spacing w:line="240" w:lineRule="auto"/>
            </w:pPr>
            <w:r w:rsidRPr="00EC565F">
              <w:rPr>
                <w:sz w:val="22"/>
                <w:szCs w:val="22"/>
              </w:rPr>
              <w:t>7. Подпрограмма «Подготовка граждан к военной службе»</w:t>
            </w:r>
          </w:p>
        </w:tc>
        <w:tc>
          <w:tcPr>
            <w:tcW w:w="630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248,0</w:t>
            </w:r>
          </w:p>
        </w:tc>
        <w:tc>
          <w:tcPr>
            <w:tcW w:w="788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101470" w:rsidP="00383B3A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248,0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248,0</w:t>
            </w:r>
          </w:p>
        </w:tc>
        <w:tc>
          <w:tcPr>
            <w:tcW w:w="1120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EC565F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EC565F" w:rsidRDefault="00101470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248,0</w:t>
            </w:r>
          </w:p>
        </w:tc>
        <w:tc>
          <w:tcPr>
            <w:tcW w:w="1125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</w:tr>
      <w:tr w:rsidR="00D763A8" w:rsidRPr="007B1FA3" w:rsidTr="00350CAB">
        <w:tc>
          <w:tcPr>
            <w:tcW w:w="511" w:type="dxa"/>
            <w:vAlign w:val="center"/>
          </w:tcPr>
          <w:p w:rsidR="00D763A8" w:rsidRDefault="00D763A8" w:rsidP="00350CAB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168" w:type="dxa"/>
          </w:tcPr>
          <w:p w:rsidR="00D763A8" w:rsidRDefault="00D763A8" w:rsidP="007B1FA3">
            <w:pPr>
              <w:suppressLineNumbers/>
              <w:suppressAutoHyphens/>
              <w:spacing w:line="240" w:lineRule="auto"/>
            </w:pPr>
            <w:r w:rsidRPr="00F8226B">
              <w:rPr>
                <w:sz w:val="22"/>
                <w:szCs w:val="22"/>
              </w:rPr>
              <w:t>Подпрограмма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630" w:type="dxa"/>
            <w:vAlign w:val="center"/>
          </w:tcPr>
          <w:p w:rsidR="00D763A8" w:rsidRDefault="00D763A8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8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Default="00D763A8" w:rsidP="00383B3A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Default="00D763A8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1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1120" w:type="dxa"/>
            <w:vAlign w:val="center"/>
          </w:tcPr>
          <w:p w:rsidR="00D763A8" w:rsidRDefault="00D763A8" w:rsidP="00866543">
            <w:pPr>
              <w:suppressLineNumbers/>
              <w:suppressAutoHyphens/>
              <w:spacing w:line="240" w:lineRule="auto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vAlign w:val="center"/>
          </w:tcPr>
          <w:p w:rsidR="00D763A8" w:rsidRPr="007B1FA3" w:rsidRDefault="00D763A8" w:rsidP="00E53C91">
            <w:pPr>
              <w:suppressLineNumbers/>
              <w:suppressAutoHyphens/>
              <w:spacing w:line="240" w:lineRule="auto"/>
              <w:jc w:val="center"/>
            </w:pPr>
          </w:p>
        </w:tc>
      </w:tr>
      <w:tr w:rsidR="00D763A8" w:rsidRPr="007B1FA3" w:rsidTr="00350CAB">
        <w:tc>
          <w:tcPr>
            <w:tcW w:w="511" w:type="dxa"/>
            <w:vAlign w:val="center"/>
          </w:tcPr>
          <w:p w:rsidR="00D763A8" w:rsidRPr="007B1FA3" w:rsidRDefault="00D763A8" w:rsidP="00350CAB">
            <w:pPr>
              <w:suppressLineNumbers/>
              <w:suppressAutoHyphens/>
              <w:spacing w:line="240" w:lineRule="auto"/>
              <w:jc w:val="center"/>
            </w:pPr>
          </w:p>
        </w:tc>
        <w:tc>
          <w:tcPr>
            <w:tcW w:w="4168" w:type="dxa"/>
          </w:tcPr>
          <w:p w:rsidR="00D763A8" w:rsidRPr="00350CAB" w:rsidRDefault="00D763A8" w:rsidP="00350CAB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  <w:r w:rsidRPr="00350CAB">
              <w:rPr>
                <w:b/>
                <w:bCs/>
                <w:sz w:val="22"/>
                <w:szCs w:val="22"/>
              </w:rPr>
              <w:t>Всего по программе</w:t>
            </w:r>
          </w:p>
        </w:tc>
        <w:tc>
          <w:tcPr>
            <w:tcW w:w="630" w:type="dxa"/>
            <w:vAlign w:val="center"/>
          </w:tcPr>
          <w:p w:rsidR="00D763A8" w:rsidRPr="00350CAB" w:rsidRDefault="00101470" w:rsidP="00390B07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330,3</w:t>
            </w:r>
          </w:p>
        </w:tc>
        <w:tc>
          <w:tcPr>
            <w:tcW w:w="788" w:type="dxa"/>
            <w:vAlign w:val="center"/>
          </w:tcPr>
          <w:p w:rsidR="00D763A8" w:rsidRPr="00350CAB" w:rsidRDefault="00D763A8" w:rsidP="00BD6CB9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vAlign w:val="center"/>
          </w:tcPr>
          <w:p w:rsidR="00D763A8" w:rsidRPr="00350CAB" w:rsidRDefault="00D763A8" w:rsidP="00BD6CB9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21" w:type="dxa"/>
            <w:vAlign w:val="center"/>
          </w:tcPr>
          <w:p w:rsidR="00D763A8" w:rsidRPr="00350CAB" w:rsidRDefault="00101470" w:rsidP="00390B07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330,3</w:t>
            </w:r>
          </w:p>
        </w:tc>
        <w:tc>
          <w:tcPr>
            <w:tcW w:w="1120" w:type="dxa"/>
            <w:vAlign w:val="center"/>
          </w:tcPr>
          <w:p w:rsidR="00D763A8" w:rsidRPr="00350CAB" w:rsidRDefault="00D763A8" w:rsidP="00BD6CB9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21" w:type="dxa"/>
            <w:vAlign w:val="center"/>
          </w:tcPr>
          <w:p w:rsidR="00D763A8" w:rsidRPr="00350CAB" w:rsidRDefault="00101470" w:rsidP="00390B07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330,3</w:t>
            </w:r>
          </w:p>
        </w:tc>
        <w:tc>
          <w:tcPr>
            <w:tcW w:w="1120" w:type="dxa"/>
            <w:vAlign w:val="center"/>
          </w:tcPr>
          <w:p w:rsidR="00D763A8" w:rsidRPr="00350CAB" w:rsidRDefault="00D763A8" w:rsidP="00BD6CB9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21" w:type="dxa"/>
            <w:vAlign w:val="center"/>
          </w:tcPr>
          <w:p w:rsidR="00D763A8" w:rsidRPr="00350CAB" w:rsidRDefault="00D763A8" w:rsidP="00BD6CB9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vAlign w:val="center"/>
          </w:tcPr>
          <w:p w:rsidR="00D763A8" w:rsidRPr="00350CAB" w:rsidRDefault="00101470" w:rsidP="00390B07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330,3</w:t>
            </w:r>
          </w:p>
        </w:tc>
        <w:tc>
          <w:tcPr>
            <w:tcW w:w="1125" w:type="dxa"/>
            <w:vAlign w:val="center"/>
          </w:tcPr>
          <w:p w:rsidR="00D763A8" w:rsidRPr="00350CAB" w:rsidRDefault="00D763A8" w:rsidP="00BD6CB9">
            <w:pPr>
              <w:suppressLineNumbers/>
              <w:suppressAutoHyphens/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D763A8" w:rsidRPr="007B1FA3" w:rsidRDefault="00D763A8" w:rsidP="007B1FA3">
      <w:pPr>
        <w:suppressAutoHyphens/>
        <w:spacing w:line="240" w:lineRule="auto"/>
        <w:ind w:firstLine="45"/>
        <w:rPr>
          <w:color w:val="000000"/>
          <w:sz w:val="22"/>
          <w:szCs w:val="22"/>
        </w:rPr>
      </w:pPr>
    </w:p>
    <w:p w:rsidR="00D763A8" w:rsidRPr="007B1FA3" w:rsidRDefault="00D763A8" w:rsidP="007B1FA3">
      <w:pPr>
        <w:suppressAutoHyphens/>
        <w:spacing w:line="240" w:lineRule="auto"/>
        <w:ind w:firstLine="45"/>
        <w:rPr>
          <w:color w:val="000000"/>
          <w:sz w:val="22"/>
          <w:szCs w:val="22"/>
        </w:rPr>
      </w:pPr>
    </w:p>
    <w:p w:rsidR="00D763A8" w:rsidRPr="007B1FA3" w:rsidRDefault="00D763A8" w:rsidP="007B1FA3">
      <w:pPr>
        <w:suppressAutoHyphens/>
        <w:spacing w:line="240" w:lineRule="auto"/>
        <w:ind w:firstLine="45"/>
        <w:rPr>
          <w:color w:val="000000"/>
          <w:sz w:val="22"/>
          <w:szCs w:val="22"/>
        </w:rPr>
      </w:pPr>
    </w:p>
    <w:p w:rsidR="00D763A8" w:rsidRDefault="00D763A8" w:rsidP="007B1FA3">
      <w:pPr>
        <w:suppressAutoHyphens/>
        <w:spacing w:line="240" w:lineRule="auto"/>
        <w:ind w:firstLine="45"/>
        <w:rPr>
          <w:color w:val="000000"/>
          <w:sz w:val="22"/>
          <w:szCs w:val="22"/>
        </w:rPr>
      </w:pPr>
    </w:p>
    <w:p w:rsidR="00D763A8" w:rsidRDefault="00D763A8" w:rsidP="006556CD">
      <w:pPr>
        <w:suppressAutoHyphens/>
        <w:spacing w:line="240" w:lineRule="auto"/>
        <w:jc w:val="center"/>
        <w:rPr>
          <w:rStyle w:val="1"/>
          <w:b/>
          <w:color w:val="000000"/>
          <w:sz w:val="26"/>
          <w:szCs w:val="26"/>
        </w:rPr>
      </w:pPr>
      <w:r>
        <w:rPr>
          <w:rStyle w:val="1"/>
          <w:b/>
          <w:caps/>
          <w:color w:val="000000"/>
          <w:sz w:val="26"/>
          <w:szCs w:val="26"/>
        </w:rPr>
        <w:t xml:space="preserve">С в е д е н и я </w:t>
      </w:r>
      <w:r>
        <w:rPr>
          <w:rStyle w:val="1"/>
          <w:b/>
          <w:caps/>
          <w:color w:val="000000"/>
          <w:sz w:val="26"/>
          <w:szCs w:val="26"/>
        </w:rPr>
        <w:br/>
      </w:r>
      <w:r>
        <w:rPr>
          <w:rStyle w:val="1"/>
          <w:b/>
          <w:color w:val="000000"/>
          <w:sz w:val="26"/>
          <w:szCs w:val="26"/>
        </w:rPr>
        <w:t xml:space="preserve">о достижении значений показателей муниципальной программы </w:t>
      </w:r>
    </w:p>
    <w:p w:rsidR="00D763A8" w:rsidRDefault="00D763A8" w:rsidP="006556CD">
      <w:pPr>
        <w:suppressAutoHyphens/>
        <w:spacing w:line="240" w:lineRule="auto"/>
        <w:jc w:val="center"/>
        <w:rPr>
          <w:rStyle w:val="1"/>
          <w:b/>
          <w:color w:val="000000"/>
          <w:sz w:val="26"/>
          <w:szCs w:val="26"/>
        </w:rPr>
      </w:pPr>
      <w:proofErr w:type="spellStart"/>
      <w:r>
        <w:rPr>
          <w:rStyle w:val="1"/>
          <w:b/>
          <w:color w:val="000000"/>
          <w:sz w:val="26"/>
          <w:szCs w:val="26"/>
        </w:rPr>
        <w:t>Калаисского</w:t>
      </w:r>
      <w:proofErr w:type="spellEnd"/>
      <w:r>
        <w:rPr>
          <w:rStyle w:val="1"/>
          <w:b/>
          <w:color w:val="000000"/>
          <w:sz w:val="26"/>
          <w:szCs w:val="26"/>
        </w:rPr>
        <w:t xml:space="preserve"> сельсовета </w:t>
      </w:r>
      <w:proofErr w:type="spellStart"/>
      <w:r>
        <w:rPr>
          <w:rStyle w:val="1"/>
          <w:b/>
          <w:color w:val="000000"/>
          <w:sz w:val="26"/>
          <w:szCs w:val="26"/>
        </w:rPr>
        <w:t>Кирсановского</w:t>
      </w:r>
      <w:proofErr w:type="spellEnd"/>
      <w:r>
        <w:rPr>
          <w:rStyle w:val="1"/>
          <w:b/>
          <w:color w:val="000000"/>
          <w:sz w:val="26"/>
          <w:szCs w:val="26"/>
        </w:rPr>
        <w:t xml:space="preserve"> района Тамбовской области</w:t>
      </w:r>
    </w:p>
    <w:p w:rsidR="00D763A8" w:rsidRDefault="00D763A8" w:rsidP="006556CD">
      <w:pPr>
        <w:suppressAutoHyphens/>
        <w:spacing w:line="240" w:lineRule="auto"/>
        <w:jc w:val="center"/>
        <w:rPr>
          <w:rStyle w:val="1"/>
          <w:b/>
          <w:color w:val="000000"/>
          <w:sz w:val="26"/>
          <w:szCs w:val="26"/>
        </w:rPr>
      </w:pPr>
      <w:r w:rsidRPr="00076FF4">
        <w:rPr>
          <w:rStyle w:val="1"/>
          <w:b/>
          <w:color w:val="000000"/>
          <w:sz w:val="26"/>
          <w:szCs w:val="26"/>
        </w:rPr>
        <w:t>«Обеспечение безопасности населения, защита его жизненно важных интересов и противодействие преступности»</w:t>
      </w:r>
    </w:p>
    <w:p w:rsidR="00D763A8" w:rsidRDefault="00D763A8" w:rsidP="006556CD">
      <w:pPr>
        <w:suppressAutoHyphens/>
        <w:spacing w:line="24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за январ</w:t>
      </w:r>
      <w:proofErr w:type="gramStart"/>
      <w:r>
        <w:rPr>
          <w:b/>
          <w:color w:val="000000"/>
          <w:sz w:val="26"/>
          <w:szCs w:val="26"/>
        </w:rPr>
        <w:t>ь-</w:t>
      </w:r>
      <w:proofErr w:type="gramEnd"/>
      <w:r>
        <w:rPr>
          <w:b/>
          <w:color w:val="000000"/>
          <w:sz w:val="26"/>
          <w:szCs w:val="26"/>
        </w:rPr>
        <w:t xml:space="preserve"> декабрь 202</w:t>
      </w:r>
      <w:r w:rsidR="00101470">
        <w:rPr>
          <w:b/>
          <w:color w:val="000000"/>
          <w:sz w:val="26"/>
          <w:szCs w:val="26"/>
        </w:rPr>
        <w:t>2</w:t>
      </w:r>
      <w:r>
        <w:rPr>
          <w:b/>
          <w:color w:val="000000"/>
          <w:sz w:val="26"/>
          <w:szCs w:val="26"/>
        </w:rPr>
        <w:t xml:space="preserve"> г.</w:t>
      </w:r>
    </w:p>
    <w:p w:rsidR="00D763A8" w:rsidRDefault="00D763A8" w:rsidP="006556CD">
      <w:pPr>
        <w:suppressAutoHyphens/>
        <w:spacing w:line="240" w:lineRule="auto"/>
      </w:pPr>
    </w:p>
    <w:tbl>
      <w:tblPr>
        <w:tblW w:w="14400" w:type="dxa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5"/>
        <w:gridCol w:w="2970"/>
        <w:gridCol w:w="1470"/>
        <w:gridCol w:w="2925"/>
        <w:gridCol w:w="1785"/>
        <w:gridCol w:w="1680"/>
        <w:gridCol w:w="2775"/>
      </w:tblGrid>
      <w:tr w:rsidR="00D763A8" w:rsidTr="00076FF4">
        <w:trPr>
          <w:cantSplit/>
          <w:trHeight w:val="23"/>
        </w:trPr>
        <w:tc>
          <w:tcPr>
            <w:tcW w:w="795" w:type="dxa"/>
            <w:vMerge w:val="restart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 w:rsidRPr="00076FF4">
              <w:t>№</w:t>
            </w:r>
            <w:r w:rsidRPr="00076FF4">
              <w:br/>
            </w:r>
            <w:proofErr w:type="spellStart"/>
            <w:r w:rsidRPr="00076FF4">
              <w:t>пп</w:t>
            </w:r>
            <w:proofErr w:type="spellEnd"/>
          </w:p>
        </w:tc>
        <w:tc>
          <w:tcPr>
            <w:tcW w:w="2970" w:type="dxa"/>
            <w:vMerge w:val="restart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 w:rsidRPr="00076FF4">
              <w:t xml:space="preserve">Показатель (индикатор) </w:t>
            </w:r>
            <w:r w:rsidRPr="00076FF4">
              <w:br/>
              <w:t>(наименование)</w:t>
            </w:r>
          </w:p>
        </w:tc>
        <w:tc>
          <w:tcPr>
            <w:tcW w:w="1470" w:type="dxa"/>
            <w:vMerge w:val="restart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 w:rsidRPr="00076FF4">
              <w:t xml:space="preserve">Единица </w:t>
            </w:r>
            <w:r w:rsidRPr="00076FF4">
              <w:br/>
              <w:t>измерения</w:t>
            </w:r>
          </w:p>
        </w:tc>
        <w:tc>
          <w:tcPr>
            <w:tcW w:w="6390" w:type="dxa"/>
            <w:gridSpan w:val="3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  <w:rPr>
                <w:rStyle w:val="1"/>
              </w:rPr>
            </w:pPr>
            <w:r w:rsidRPr="00076FF4">
              <w:rPr>
                <w:rStyle w:val="1"/>
              </w:rPr>
              <w:t xml:space="preserve">Значения показателей (индикаторов) муниципальной программы </w:t>
            </w:r>
            <w:proofErr w:type="spellStart"/>
            <w:r>
              <w:rPr>
                <w:rStyle w:val="1"/>
              </w:rPr>
              <w:t>Калаисского</w:t>
            </w:r>
            <w:proofErr w:type="spellEnd"/>
            <w:r w:rsidRPr="00076FF4">
              <w:rPr>
                <w:rStyle w:val="1"/>
              </w:rPr>
              <w:t xml:space="preserve"> сельсовета </w:t>
            </w:r>
            <w:proofErr w:type="spellStart"/>
            <w:r w:rsidRPr="00076FF4">
              <w:rPr>
                <w:rStyle w:val="1"/>
              </w:rPr>
              <w:t>Кирсановского</w:t>
            </w:r>
            <w:proofErr w:type="spellEnd"/>
            <w:r w:rsidRPr="00076FF4">
              <w:rPr>
                <w:rStyle w:val="1"/>
              </w:rPr>
              <w:t xml:space="preserve"> района Тамбовской области, подпрограммы муниципальной программы</w:t>
            </w:r>
          </w:p>
        </w:tc>
        <w:tc>
          <w:tcPr>
            <w:tcW w:w="2775" w:type="dxa"/>
            <w:vMerge w:val="restart"/>
            <w:vAlign w:val="center"/>
          </w:tcPr>
          <w:p w:rsidR="00D763A8" w:rsidRPr="00076FF4" w:rsidRDefault="00D763A8" w:rsidP="00076FF4">
            <w:pPr>
              <w:suppressAutoHyphens/>
              <w:spacing w:line="240" w:lineRule="auto"/>
              <w:jc w:val="center"/>
              <w:rPr>
                <w:rStyle w:val="1"/>
              </w:rPr>
            </w:pPr>
            <w:r w:rsidRPr="00076FF4">
              <w:rPr>
                <w:rStyle w:val="1"/>
              </w:rPr>
              <w:t xml:space="preserve">Обоснование отклонений значений показателя (индикатора) на конец отчетного </w:t>
            </w:r>
            <w:r>
              <w:rPr>
                <w:rStyle w:val="1"/>
              </w:rPr>
              <w:t>периода</w:t>
            </w:r>
            <w:r w:rsidRPr="00076FF4">
              <w:rPr>
                <w:rStyle w:val="1"/>
              </w:rPr>
              <w:br/>
              <w:t>(при наличии)</w:t>
            </w:r>
          </w:p>
        </w:tc>
      </w:tr>
      <w:tr w:rsidR="00D763A8" w:rsidTr="00076FF4">
        <w:trPr>
          <w:cantSplit/>
          <w:trHeight w:val="23"/>
        </w:trPr>
        <w:tc>
          <w:tcPr>
            <w:tcW w:w="795" w:type="dxa"/>
            <w:vMerge/>
          </w:tcPr>
          <w:p w:rsidR="00D763A8" w:rsidRDefault="00D763A8" w:rsidP="007F7AF6">
            <w:pPr>
              <w:suppressAutoHyphens/>
              <w:spacing w:line="240" w:lineRule="auto"/>
            </w:pPr>
          </w:p>
        </w:tc>
        <w:tc>
          <w:tcPr>
            <w:tcW w:w="2970" w:type="dxa"/>
            <w:vMerge/>
          </w:tcPr>
          <w:p w:rsidR="00D763A8" w:rsidRDefault="00D763A8" w:rsidP="007F7AF6">
            <w:pPr>
              <w:suppressAutoHyphens/>
              <w:spacing w:line="240" w:lineRule="auto"/>
            </w:pPr>
          </w:p>
        </w:tc>
        <w:tc>
          <w:tcPr>
            <w:tcW w:w="1470" w:type="dxa"/>
            <w:vMerge/>
          </w:tcPr>
          <w:p w:rsidR="00D763A8" w:rsidRDefault="00D763A8" w:rsidP="007F7AF6">
            <w:pPr>
              <w:suppressAutoHyphens/>
              <w:spacing w:line="240" w:lineRule="auto"/>
            </w:pPr>
          </w:p>
        </w:tc>
        <w:tc>
          <w:tcPr>
            <w:tcW w:w="2925" w:type="dxa"/>
            <w:vMerge w:val="restart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период</w:t>
            </w:r>
            <w:r w:rsidRPr="00076FF4">
              <w:t>, предшествующий</w:t>
            </w:r>
          </w:p>
          <w:p w:rsidR="00D763A8" w:rsidRPr="00076FF4" w:rsidRDefault="00D763A8" w:rsidP="00076FF4">
            <w:pPr>
              <w:suppressAutoHyphens/>
              <w:spacing w:line="240" w:lineRule="auto"/>
              <w:jc w:val="center"/>
              <w:rPr>
                <w:lang w:val="en-US"/>
              </w:rPr>
            </w:pPr>
            <w:r w:rsidRPr="00076FF4">
              <w:rPr>
                <w:rStyle w:val="1"/>
              </w:rPr>
              <w:t>отчетному</w:t>
            </w:r>
          </w:p>
        </w:tc>
        <w:tc>
          <w:tcPr>
            <w:tcW w:w="3465" w:type="dxa"/>
            <w:gridSpan w:val="2"/>
          </w:tcPr>
          <w:p w:rsidR="00D763A8" w:rsidRPr="00A537F7" w:rsidRDefault="00D763A8" w:rsidP="00076FF4">
            <w:pPr>
              <w:suppressAutoHyphens/>
              <w:snapToGrid w:val="0"/>
              <w:spacing w:line="240" w:lineRule="auto"/>
              <w:jc w:val="center"/>
            </w:pPr>
            <w:proofErr w:type="spellStart"/>
            <w:r w:rsidRPr="00076FF4">
              <w:rPr>
                <w:lang w:val="en-US"/>
              </w:rPr>
              <w:t>Отчетный</w:t>
            </w:r>
            <w:proofErr w:type="spellEnd"/>
            <w:r>
              <w:t xml:space="preserve"> период</w:t>
            </w:r>
          </w:p>
        </w:tc>
        <w:tc>
          <w:tcPr>
            <w:tcW w:w="2775" w:type="dxa"/>
            <w:vMerge/>
          </w:tcPr>
          <w:p w:rsidR="00D763A8" w:rsidRDefault="00D763A8" w:rsidP="007F7AF6">
            <w:pPr>
              <w:suppressAutoHyphens/>
              <w:spacing w:line="240" w:lineRule="auto"/>
            </w:pPr>
          </w:p>
        </w:tc>
      </w:tr>
      <w:tr w:rsidR="00D763A8" w:rsidTr="00076FF4">
        <w:trPr>
          <w:cantSplit/>
          <w:trHeight w:val="23"/>
        </w:trPr>
        <w:tc>
          <w:tcPr>
            <w:tcW w:w="795" w:type="dxa"/>
            <w:vMerge/>
          </w:tcPr>
          <w:p w:rsidR="00D763A8" w:rsidRDefault="00D763A8" w:rsidP="007F7AF6">
            <w:pPr>
              <w:suppressAutoHyphens/>
              <w:spacing w:line="240" w:lineRule="auto"/>
            </w:pPr>
          </w:p>
        </w:tc>
        <w:tc>
          <w:tcPr>
            <w:tcW w:w="2970" w:type="dxa"/>
            <w:vMerge/>
          </w:tcPr>
          <w:p w:rsidR="00D763A8" w:rsidRDefault="00D763A8" w:rsidP="007F7AF6">
            <w:pPr>
              <w:suppressAutoHyphens/>
              <w:spacing w:line="240" w:lineRule="auto"/>
            </w:pPr>
          </w:p>
        </w:tc>
        <w:tc>
          <w:tcPr>
            <w:tcW w:w="1470" w:type="dxa"/>
            <w:vMerge/>
          </w:tcPr>
          <w:p w:rsidR="00D763A8" w:rsidRDefault="00D763A8" w:rsidP="007F7AF6">
            <w:pPr>
              <w:suppressAutoHyphens/>
              <w:spacing w:line="240" w:lineRule="auto"/>
            </w:pPr>
          </w:p>
        </w:tc>
        <w:tc>
          <w:tcPr>
            <w:tcW w:w="2925" w:type="dxa"/>
            <w:vMerge/>
          </w:tcPr>
          <w:p w:rsidR="00D763A8" w:rsidRPr="00076FF4" w:rsidRDefault="00D763A8" w:rsidP="00076FF4">
            <w:pPr>
              <w:suppressAutoHyphens/>
              <w:spacing w:line="240" w:lineRule="auto"/>
              <w:jc w:val="center"/>
            </w:pPr>
          </w:p>
        </w:tc>
        <w:tc>
          <w:tcPr>
            <w:tcW w:w="1785" w:type="dxa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 w:rsidRPr="00076FF4">
              <w:t>план</w:t>
            </w:r>
          </w:p>
        </w:tc>
        <w:tc>
          <w:tcPr>
            <w:tcW w:w="1680" w:type="dxa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 w:rsidRPr="00076FF4">
              <w:t>факт</w:t>
            </w:r>
          </w:p>
        </w:tc>
        <w:tc>
          <w:tcPr>
            <w:tcW w:w="2775" w:type="dxa"/>
            <w:vMerge/>
          </w:tcPr>
          <w:p w:rsidR="00D763A8" w:rsidRDefault="00D763A8" w:rsidP="007F7AF6">
            <w:pPr>
              <w:suppressAutoHyphens/>
              <w:spacing w:line="240" w:lineRule="auto"/>
            </w:pPr>
          </w:p>
        </w:tc>
      </w:tr>
      <w:tr w:rsidR="00D763A8" w:rsidTr="00076FF4">
        <w:trPr>
          <w:trHeight w:val="23"/>
        </w:trPr>
        <w:tc>
          <w:tcPr>
            <w:tcW w:w="795" w:type="dxa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076FF4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970" w:type="dxa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076FF4">
              <w:rPr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70" w:type="dxa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076FF4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925" w:type="dxa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076FF4">
              <w:rPr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785" w:type="dxa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076FF4">
              <w:rPr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680" w:type="dxa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076FF4">
              <w:rPr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775" w:type="dxa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076FF4">
              <w:rPr>
                <w:bCs/>
                <w:i/>
                <w:iCs/>
                <w:sz w:val="16"/>
                <w:szCs w:val="16"/>
              </w:rPr>
              <w:t>7</w:t>
            </w:r>
          </w:p>
        </w:tc>
      </w:tr>
      <w:tr w:rsidR="00D763A8" w:rsidTr="00076FF4">
        <w:trPr>
          <w:trHeight w:val="23"/>
        </w:trPr>
        <w:tc>
          <w:tcPr>
            <w:tcW w:w="14400" w:type="dxa"/>
            <w:gridSpan w:val="7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076FF4">
              <w:rPr>
                <w:b/>
                <w:bCs/>
                <w:sz w:val="26"/>
                <w:szCs w:val="26"/>
              </w:rPr>
              <w:t xml:space="preserve">Муниципальная программа </w:t>
            </w:r>
          </w:p>
          <w:p w:rsidR="00D763A8" w:rsidRDefault="00D763A8" w:rsidP="007F7AF6">
            <w:pPr>
              <w:suppressAutoHyphens/>
              <w:snapToGrid w:val="0"/>
              <w:spacing w:line="240" w:lineRule="auto"/>
              <w:jc w:val="center"/>
              <w:rPr>
                <w:sz w:val="26"/>
                <w:szCs w:val="26"/>
              </w:rPr>
            </w:pPr>
            <w:r w:rsidRPr="00076FF4">
              <w:rPr>
                <w:b/>
                <w:bCs/>
                <w:sz w:val="26"/>
                <w:szCs w:val="26"/>
              </w:rPr>
              <w:t>«Обеспечение безопасности населения, защита его жизненно важных интересов и противодействие преступности»</w:t>
            </w:r>
          </w:p>
        </w:tc>
      </w:tr>
      <w:tr w:rsidR="00D763A8" w:rsidRPr="00076FF4" w:rsidTr="00076FF4">
        <w:trPr>
          <w:trHeight w:val="23"/>
        </w:trPr>
        <w:tc>
          <w:tcPr>
            <w:tcW w:w="79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 w:rsidRPr="00076FF4">
              <w:t>1.</w:t>
            </w:r>
          </w:p>
        </w:tc>
        <w:tc>
          <w:tcPr>
            <w:tcW w:w="2970" w:type="dxa"/>
            <w:vAlign w:val="bottom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both"/>
            </w:pPr>
            <w:r w:rsidRPr="00076FF4">
              <w:t>Число лиц, погибших и пострадавших в дорожно-транспортных происшествиях на дорогах муниципального значения</w:t>
            </w:r>
          </w:p>
        </w:tc>
        <w:tc>
          <w:tcPr>
            <w:tcW w:w="147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 w:rsidRPr="00284584">
              <w:t>чел</w:t>
            </w:r>
          </w:p>
        </w:tc>
        <w:tc>
          <w:tcPr>
            <w:tcW w:w="292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178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168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277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</w:p>
        </w:tc>
      </w:tr>
      <w:tr w:rsidR="00D763A8" w:rsidRPr="00076FF4" w:rsidTr="00076FF4">
        <w:trPr>
          <w:trHeight w:val="23"/>
        </w:trPr>
        <w:tc>
          <w:tcPr>
            <w:tcW w:w="79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2</w:t>
            </w:r>
          </w:p>
        </w:tc>
        <w:tc>
          <w:tcPr>
            <w:tcW w:w="297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</w:pPr>
            <w:r w:rsidRPr="00076FF4">
              <w:t>Снижение количества погибших на пожарах</w:t>
            </w:r>
          </w:p>
        </w:tc>
        <w:tc>
          <w:tcPr>
            <w:tcW w:w="147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 w:rsidRPr="00284584">
              <w:t>чел</w:t>
            </w:r>
          </w:p>
        </w:tc>
        <w:tc>
          <w:tcPr>
            <w:tcW w:w="292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178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168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277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</w:p>
        </w:tc>
      </w:tr>
      <w:tr w:rsidR="00D763A8" w:rsidRPr="00076FF4" w:rsidTr="00076FF4">
        <w:trPr>
          <w:trHeight w:val="23"/>
        </w:trPr>
        <w:tc>
          <w:tcPr>
            <w:tcW w:w="79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3</w:t>
            </w:r>
          </w:p>
        </w:tc>
        <w:tc>
          <w:tcPr>
            <w:tcW w:w="297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</w:pPr>
            <w:r w:rsidRPr="00076FF4">
              <w:t>Уменьшение погибших на водных объектах</w:t>
            </w:r>
          </w:p>
        </w:tc>
        <w:tc>
          <w:tcPr>
            <w:tcW w:w="147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 w:rsidRPr="00284584">
              <w:t>чел</w:t>
            </w:r>
          </w:p>
        </w:tc>
        <w:tc>
          <w:tcPr>
            <w:tcW w:w="292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178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168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277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</w:p>
        </w:tc>
      </w:tr>
      <w:tr w:rsidR="00D763A8" w:rsidRPr="00076FF4" w:rsidTr="00076FF4">
        <w:trPr>
          <w:trHeight w:val="23"/>
        </w:trPr>
        <w:tc>
          <w:tcPr>
            <w:tcW w:w="795" w:type="dxa"/>
            <w:vAlign w:val="center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  <w:jc w:val="center"/>
            </w:pPr>
            <w:r>
              <w:t>4</w:t>
            </w:r>
          </w:p>
        </w:tc>
        <w:tc>
          <w:tcPr>
            <w:tcW w:w="2970" w:type="dxa"/>
            <w:vAlign w:val="center"/>
          </w:tcPr>
          <w:p w:rsidR="00D763A8" w:rsidRPr="00076FF4" w:rsidRDefault="00D763A8" w:rsidP="007F7AF6">
            <w:pPr>
              <w:suppressAutoHyphens/>
              <w:snapToGrid w:val="0"/>
              <w:spacing w:line="240" w:lineRule="auto"/>
            </w:pPr>
            <w:r w:rsidRPr="00076FF4">
              <w:t>Объем выполнения мероприятий гражданской обороны на территории сельсовета</w:t>
            </w:r>
          </w:p>
        </w:tc>
        <w:tc>
          <w:tcPr>
            <w:tcW w:w="147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%</w:t>
            </w:r>
          </w:p>
        </w:tc>
        <w:tc>
          <w:tcPr>
            <w:tcW w:w="292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90</w:t>
            </w:r>
          </w:p>
        </w:tc>
        <w:tc>
          <w:tcPr>
            <w:tcW w:w="178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100</w:t>
            </w:r>
          </w:p>
        </w:tc>
        <w:tc>
          <w:tcPr>
            <w:tcW w:w="1680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  <w:r>
              <w:t>100</w:t>
            </w:r>
          </w:p>
        </w:tc>
        <w:tc>
          <w:tcPr>
            <w:tcW w:w="2775" w:type="dxa"/>
            <w:vAlign w:val="center"/>
          </w:tcPr>
          <w:p w:rsidR="00D763A8" w:rsidRPr="00076FF4" w:rsidRDefault="00D763A8" w:rsidP="00076FF4">
            <w:pPr>
              <w:suppressAutoHyphens/>
              <w:snapToGrid w:val="0"/>
              <w:spacing w:line="240" w:lineRule="auto"/>
              <w:jc w:val="center"/>
            </w:pPr>
          </w:p>
        </w:tc>
      </w:tr>
    </w:tbl>
    <w:p w:rsidR="00D763A8" w:rsidRDefault="00D763A8" w:rsidP="00A37FFA"/>
    <w:p w:rsidR="00D763A8" w:rsidRPr="00390B07" w:rsidRDefault="00D763A8" w:rsidP="00A37FFA">
      <w:r>
        <w:t>Глава  сельсовета                                                                                                                     О.М.</w:t>
      </w:r>
      <w:r w:rsidR="00EC565F">
        <w:t xml:space="preserve"> </w:t>
      </w:r>
      <w:r>
        <w:t>Кузнецова</w:t>
      </w:r>
    </w:p>
    <w:sectPr w:rsidR="00D763A8" w:rsidRPr="00390B07" w:rsidSect="009B4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95" w:right="1134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3E" w:rsidRDefault="000C303E" w:rsidP="006556CD">
      <w:pPr>
        <w:spacing w:line="240" w:lineRule="auto"/>
      </w:pPr>
      <w:r>
        <w:separator/>
      </w:r>
    </w:p>
  </w:endnote>
  <w:endnote w:type="continuationSeparator" w:id="0">
    <w:p w:rsidR="000C303E" w:rsidRDefault="000C303E" w:rsidP="006556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3A8" w:rsidRDefault="00D763A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3A8" w:rsidRDefault="00D763A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3A8" w:rsidRDefault="00D763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3E" w:rsidRDefault="000C303E" w:rsidP="006556CD">
      <w:pPr>
        <w:spacing w:line="240" w:lineRule="auto"/>
      </w:pPr>
      <w:r>
        <w:separator/>
      </w:r>
    </w:p>
  </w:footnote>
  <w:footnote w:type="continuationSeparator" w:id="0">
    <w:p w:rsidR="000C303E" w:rsidRDefault="000C303E" w:rsidP="006556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3A8" w:rsidRDefault="00D763A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3A8" w:rsidRDefault="00D763A8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3A8" w:rsidRDefault="00D763A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6E0"/>
    <w:rsid w:val="00024AC7"/>
    <w:rsid w:val="0002627F"/>
    <w:rsid w:val="00076832"/>
    <w:rsid w:val="00076FF4"/>
    <w:rsid w:val="000B7774"/>
    <w:rsid w:val="000C303E"/>
    <w:rsid w:val="00101470"/>
    <w:rsid w:val="00155606"/>
    <w:rsid w:val="001B3CC4"/>
    <w:rsid w:val="001B694B"/>
    <w:rsid w:val="001D0479"/>
    <w:rsid w:val="002306D5"/>
    <w:rsid w:val="00284584"/>
    <w:rsid w:val="002D53B7"/>
    <w:rsid w:val="002E071C"/>
    <w:rsid w:val="002E77E9"/>
    <w:rsid w:val="002F335F"/>
    <w:rsid w:val="0032357D"/>
    <w:rsid w:val="00350CAB"/>
    <w:rsid w:val="00382E34"/>
    <w:rsid w:val="00383B3A"/>
    <w:rsid w:val="00390B07"/>
    <w:rsid w:val="003A7465"/>
    <w:rsid w:val="00457BDD"/>
    <w:rsid w:val="005075ED"/>
    <w:rsid w:val="0052029D"/>
    <w:rsid w:val="0052345B"/>
    <w:rsid w:val="00535221"/>
    <w:rsid w:val="005614F8"/>
    <w:rsid w:val="00570FD8"/>
    <w:rsid w:val="00593075"/>
    <w:rsid w:val="005952A6"/>
    <w:rsid w:val="005D06E0"/>
    <w:rsid w:val="005E10CE"/>
    <w:rsid w:val="005F7902"/>
    <w:rsid w:val="00600709"/>
    <w:rsid w:val="006556CD"/>
    <w:rsid w:val="00680685"/>
    <w:rsid w:val="006B1C21"/>
    <w:rsid w:val="006B6AC8"/>
    <w:rsid w:val="0070275B"/>
    <w:rsid w:val="007B1FA3"/>
    <w:rsid w:val="007D2C53"/>
    <w:rsid w:val="007E36DD"/>
    <w:rsid w:val="007F7AF6"/>
    <w:rsid w:val="00811128"/>
    <w:rsid w:val="0084213A"/>
    <w:rsid w:val="00866543"/>
    <w:rsid w:val="00866FCC"/>
    <w:rsid w:val="008704A7"/>
    <w:rsid w:val="00872138"/>
    <w:rsid w:val="009854F4"/>
    <w:rsid w:val="00986C98"/>
    <w:rsid w:val="009B4BC6"/>
    <w:rsid w:val="009B59CA"/>
    <w:rsid w:val="009D779E"/>
    <w:rsid w:val="009E11E7"/>
    <w:rsid w:val="00A13245"/>
    <w:rsid w:val="00A27256"/>
    <w:rsid w:val="00A36D91"/>
    <w:rsid w:val="00A37FFA"/>
    <w:rsid w:val="00A41CA1"/>
    <w:rsid w:val="00A537F7"/>
    <w:rsid w:val="00A9217E"/>
    <w:rsid w:val="00AB5E55"/>
    <w:rsid w:val="00AC79F0"/>
    <w:rsid w:val="00B53509"/>
    <w:rsid w:val="00BA5427"/>
    <w:rsid w:val="00BD5B5A"/>
    <w:rsid w:val="00BD6CB9"/>
    <w:rsid w:val="00BE2820"/>
    <w:rsid w:val="00C856FF"/>
    <w:rsid w:val="00CC4EAA"/>
    <w:rsid w:val="00D763A8"/>
    <w:rsid w:val="00E103DA"/>
    <w:rsid w:val="00E538F8"/>
    <w:rsid w:val="00E53C91"/>
    <w:rsid w:val="00EC50AF"/>
    <w:rsid w:val="00EC565F"/>
    <w:rsid w:val="00F60B15"/>
    <w:rsid w:val="00F8226B"/>
    <w:rsid w:val="00FA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CD"/>
    <w:pPr>
      <w:spacing w:line="100" w:lineRule="atLeast"/>
      <w:textAlignment w:val="baseline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6556CD"/>
  </w:style>
  <w:style w:type="character" w:customStyle="1" w:styleId="a3">
    <w:name w:val="Цветовое выделение"/>
    <w:uiPriority w:val="99"/>
    <w:rsid w:val="006556CD"/>
    <w:rPr>
      <w:b/>
      <w:color w:val="000080"/>
    </w:rPr>
  </w:style>
  <w:style w:type="character" w:styleId="a4">
    <w:name w:val="Hyperlink"/>
    <w:uiPriority w:val="99"/>
    <w:rsid w:val="006556CD"/>
    <w:rPr>
      <w:rFonts w:cs="Times New Roman"/>
      <w:color w:val="000080"/>
      <w:u w:val="single"/>
    </w:rPr>
  </w:style>
  <w:style w:type="character" w:customStyle="1" w:styleId="10">
    <w:name w:val="Знак сноски1"/>
    <w:uiPriority w:val="99"/>
    <w:rsid w:val="006556CD"/>
    <w:rPr>
      <w:position w:val="24"/>
      <w:sz w:val="16"/>
    </w:rPr>
  </w:style>
  <w:style w:type="paragraph" w:styleId="a5">
    <w:name w:val="Body Text"/>
    <w:basedOn w:val="a"/>
    <w:link w:val="a6"/>
    <w:uiPriority w:val="99"/>
    <w:rsid w:val="006556CD"/>
    <w:pPr>
      <w:spacing w:after="120"/>
    </w:pPr>
    <w:rPr>
      <w:rFonts w:eastAsia="Calibri"/>
    </w:rPr>
  </w:style>
  <w:style w:type="character" w:customStyle="1" w:styleId="a6">
    <w:name w:val="Основной текст Знак"/>
    <w:link w:val="a5"/>
    <w:uiPriority w:val="99"/>
    <w:locked/>
    <w:rsid w:val="006556CD"/>
    <w:rPr>
      <w:rFonts w:ascii="Times New Roman" w:hAnsi="Times New Roman"/>
      <w:kern w:val="1"/>
      <w:sz w:val="24"/>
      <w:lang w:eastAsia="zh-CN"/>
    </w:rPr>
  </w:style>
  <w:style w:type="paragraph" w:customStyle="1" w:styleId="11">
    <w:name w:val="Обычный1"/>
    <w:uiPriority w:val="99"/>
    <w:rsid w:val="006556CD"/>
    <w:pPr>
      <w:widowControl w:val="0"/>
      <w:suppressAutoHyphens/>
      <w:autoSpaceDE w:val="0"/>
      <w:spacing w:line="100" w:lineRule="atLeast"/>
      <w:textAlignment w:val="baseline"/>
    </w:pPr>
    <w:rPr>
      <w:rFonts w:ascii="Arial" w:eastAsia="SimSun" w:hAnsi="Arial" w:cs="Arial"/>
      <w:kern w:val="1"/>
      <w:sz w:val="24"/>
      <w:szCs w:val="24"/>
      <w:lang w:eastAsia="zh-CN" w:bidi="hi-IN"/>
    </w:rPr>
  </w:style>
  <w:style w:type="paragraph" w:styleId="a7">
    <w:name w:val="footnote text"/>
    <w:basedOn w:val="a"/>
    <w:link w:val="a8"/>
    <w:uiPriority w:val="99"/>
    <w:rsid w:val="006556CD"/>
    <w:rPr>
      <w:rFonts w:eastAsia="Calibri"/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6556CD"/>
    <w:rPr>
      <w:rFonts w:ascii="Times New Roman" w:hAnsi="Times New Roman"/>
      <w:kern w:val="1"/>
      <w:sz w:val="20"/>
      <w:lang w:eastAsia="zh-CN"/>
    </w:rPr>
  </w:style>
  <w:style w:type="paragraph" w:customStyle="1" w:styleId="a9">
    <w:name w:val="Содержимое таблицы"/>
    <w:basedOn w:val="a"/>
    <w:uiPriority w:val="99"/>
    <w:rsid w:val="006556CD"/>
    <w:pPr>
      <w:suppressLineNumbers/>
    </w:pPr>
  </w:style>
  <w:style w:type="paragraph" w:customStyle="1" w:styleId="ConsPlusCell">
    <w:name w:val="ConsPlusCell"/>
    <w:uiPriority w:val="99"/>
    <w:rsid w:val="00A9217E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A9217E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a">
    <w:name w:val="Базовый"/>
    <w:uiPriority w:val="99"/>
    <w:rsid w:val="00A9217E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2"/>
    <w:uiPriority w:val="99"/>
    <w:locked/>
    <w:rsid w:val="00A9217E"/>
    <w:rPr>
      <w:rFonts w:ascii="Times New Roman" w:hAnsi="Times New Roman"/>
      <w:sz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A9217E"/>
    <w:pPr>
      <w:shd w:val="clear" w:color="auto" w:fill="FFFFFF"/>
      <w:spacing w:before="180" w:line="322" w:lineRule="exact"/>
      <w:jc w:val="both"/>
      <w:textAlignment w:val="auto"/>
    </w:pPr>
    <w:rPr>
      <w:rFonts w:eastAsia="Calibri"/>
      <w:kern w:val="0"/>
      <w:sz w:val="27"/>
      <w:szCs w:val="20"/>
      <w:lang w:eastAsia="ru-RU"/>
    </w:rPr>
  </w:style>
  <w:style w:type="paragraph" w:customStyle="1" w:styleId="Style3">
    <w:name w:val="Style3"/>
    <w:basedOn w:val="a"/>
    <w:uiPriority w:val="99"/>
    <w:rsid w:val="00FA5253"/>
    <w:pPr>
      <w:widowControl w:val="0"/>
      <w:autoSpaceDE w:val="0"/>
      <w:autoSpaceDN w:val="0"/>
      <w:adjustRightInd w:val="0"/>
      <w:spacing w:line="240" w:lineRule="auto"/>
      <w:jc w:val="both"/>
      <w:textAlignment w:val="auto"/>
    </w:pPr>
    <w:rPr>
      <w:rFonts w:eastAsia="Calibri"/>
      <w:kern w:val="0"/>
      <w:lang w:eastAsia="ru-RU"/>
    </w:rPr>
  </w:style>
  <w:style w:type="character" w:customStyle="1" w:styleId="FontStyle22">
    <w:name w:val="Font Style22"/>
    <w:uiPriority w:val="99"/>
    <w:rsid w:val="00FA5253"/>
    <w:rPr>
      <w:rFonts w:ascii="Times New Roman" w:hAnsi="Times New Roman"/>
      <w:sz w:val="26"/>
    </w:rPr>
  </w:style>
  <w:style w:type="character" w:customStyle="1" w:styleId="FontStyle28">
    <w:name w:val="Font Style28"/>
    <w:uiPriority w:val="99"/>
    <w:rsid w:val="002306D5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6</Pages>
  <Words>1895</Words>
  <Characters>10806</Characters>
  <Application>Microsoft Office Word</Application>
  <DocSecurity>0</DocSecurity>
  <Lines>90</Lines>
  <Paragraphs>25</Paragraphs>
  <ScaleCrop>false</ScaleCrop>
  <Company/>
  <LinksUpToDate>false</LinksUpToDate>
  <CharactersWithSpaces>12676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Kovilka5</dc:creator>
  <cp:keywords/>
  <dc:description/>
  <cp:lastModifiedBy>Калаисский Сельсовет</cp:lastModifiedBy>
  <cp:revision>38</cp:revision>
  <dcterms:created xsi:type="dcterms:W3CDTF">2021-03-25T11:54:00Z</dcterms:created>
  <dcterms:modified xsi:type="dcterms:W3CDTF">2023-02-22T10:13:00Z</dcterms:modified>
</cp:coreProperties>
</file>