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B9" w:rsidRPr="000D09F5" w:rsidRDefault="00DE6CB9" w:rsidP="006E5304">
      <w:pPr>
        <w:jc w:val="center"/>
        <w:rPr>
          <w:rFonts w:ascii="Times New Roman" w:hAnsi="Times New Roman" w:cs="Times New Roman"/>
          <w:b/>
        </w:rPr>
      </w:pPr>
      <w:r w:rsidRPr="000D09F5">
        <w:rPr>
          <w:rFonts w:ascii="Times New Roman" w:hAnsi="Times New Roman" w:cs="Times New Roman"/>
          <w:b/>
        </w:rPr>
        <w:t>Пояснительная записка</w:t>
      </w:r>
    </w:p>
    <w:p w:rsidR="00DE6CB9" w:rsidRPr="000D09F5" w:rsidRDefault="00DE6CB9" w:rsidP="006E5304">
      <w:pPr>
        <w:pStyle w:val="a3"/>
        <w:jc w:val="center"/>
        <w:rPr>
          <w:b/>
        </w:rPr>
      </w:pPr>
      <w:r w:rsidRPr="000D09F5">
        <w:rPr>
          <w:b/>
        </w:rPr>
        <w:t xml:space="preserve">по выполнению муниципальной программы </w:t>
      </w:r>
      <w:proofErr w:type="spellStart"/>
      <w:r w:rsidRPr="000D09F5">
        <w:rPr>
          <w:b/>
        </w:rPr>
        <w:t>Калаисского</w:t>
      </w:r>
      <w:proofErr w:type="spellEnd"/>
      <w:r w:rsidRPr="000D09F5">
        <w:rPr>
          <w:b/>
        </w:rPr>
        <w:t xml:space="preserve">  сельсовета </w:t>
      </w:r>
      <w:proofErr w:type="spellStart"/>
      <w:r w:rsidRPr="000D09F5">
        <w:rPr>
          <w:b/>
        </w:rPr>
        <w:t>Кирсановского</w:t>
      </w:r>
      <w:proofErr w:type="spellEnd"/>
      <w:r w:rsidRPr="000D09F5">
        <w:rPr>
          <w:b/>
        </w:rPr>
        <w:t xml:space="preserve"> района Тамбовской области «Эффективное управление финансами»</w:t>
      </w:r>
      <w:r w:rsidR="000D09F5">
        <w:rPr>
          <w:b/>
        </w:rPr>
        <w:t xml:space="preserve"> н</w:t>
      </w:r>
      <w:r w:rsidRPr="000D09F5">
        <w:rPr>
          <w:b/>
        </w:rPr>
        <w:t>а 2014-20</w:t>
      </w:r>
      <w:r w:rsidR="00810C13">
        <w:rPr>
          <w:b/>
        </w:rPr>
        <w:t>30</w:t>
      </w:r>
      <w:r w:rsidRPr="000D09F5">
        <w:rPr>
          <w:b/>
        </w:rPr>
        <w:t xml:space="preserve"> годы</w:t>
      </w:r>
    </w:p>
    <w:p w:rsidR="00DE6CB9" w:rsidRPr="000D09F5" w:rsidRDefault="00DE6CB9" w:rsidP="006E5304">
      <w:pPr>
        <w:pStyle w:val="a3"/>
        <w:jc w:val="center"/>
        <w:rPr>
          <w:b/>
          <w:color w:val="000000"/>
        </w:rPr>
      </w:pPr>
      <w:r w:rsidRPr="000D09F5">
        <w:rPr>
          <w:b/>
          <w:color w:val="000000"/>
        </w:rPr>
        <w:t>за период январь-декабрь 202</w:t>
      </w:r>
      <w:r w:rsidR="00810C13">
        <w:rPr>
          <w:b/>
          <w:color w:val="000000"/>
        </w:rPr>
        <w:t>2</w:t>
      </w:r>
      <w:r w:rsidRPr="000D09F5">
        <w:rPr>
          <w:b/>
          <w:color w:val="000000"/>
        </w:rPr>
        <w:t>г.</w:t>
      </w:r>
    </w:p>
    <w:p w:rsidR="00DE6CB9" w:rsidRPr="000D09F5" w:rsidRDefault="00DE6CB9" w:rsidP="006E5304">
      <w:pPr>
        <w:jc w:val="center"/>
        <w:rPr>
          <w:rFonts w:ascii="Times New Roman" w:hAnsi="Times New Roman" w:cs="Times New Roman"/>
          <w:bCs/>
        </w:rPr>
      </w:pPr>
    </w:p>
    <w:p w:rsidR="00DE6CB9" w:rsidRPr="00810C13" w:rsidRDefault="00DE6CB9" w:rsidP="002B6BD8">
      <w:pPr>
        <w:pStyle w:val="Style5"/>
        <w:widowControl/>
        <w:spacing w:line="240" w:lineRule="auto"/>
        <w:ind w:left="432"/>
      </w:pPr>
      <w:r w:rsidRPr="002B6BD8">
        <w:rPr>
          <w:bCs/>
          <w:color w:val="000000"/>
        </w:rPr>
        <w:t xml:space="preserve">Муниципальная программа </w:t>
      </w:r>
      <w:r w:rsidRPr="002B6BD8">
        <w:t xml:space="preserve">«Эффективное управление финансами» на 2014-2024 годы» в редакции постановления администрации сельсовета от 14.10.2013 года № 267 </w:t>
      </w:r>
      <w:proofErr w:type="gramStart"/>
      <w:r w:rsidRPr="002B6BD8">
        <w:t xml:space="preserve">( </w:t>
      </w:r>
      <w:proofErr w:type="gramEnd"/>
      <w:r w:rsidRPr="002B6BD8">
        <w:t>с изменениями от 25.12.2015  № 305, от 28.12.2016 №255, от29.12.20178 № 214, от 19.01.2019 № 24,от  30.12.2021 № 205</w:t>
      </w:r>
      <w:r w:rsidR="00810C13">
        <w:rPr>
          <w:sz w:val="20"/>
          <w:szCs w:val="20"/>
        </w:rPr>
        <w:t xml:space="preserve">, </w:t>
      </w:r>
      <w:r w:rsidR="00810C13" w:rsidRPr="00810C13">
        <w:t>от 26.08.2022 № 118</w:t>
      </w:r>
      <w:r w:rsidR="00810C13" w:rsidRPr="00810C13">
        <w:t xml:space="preserve"> </w:t>
      </w:r>
      <w:r w:rsidRPr="00810C13">
        <w:t>)</w:t>
      </w:r>
    </w:p>
    <w:p w:rsidR="00DE6CB9" w:rsidRPr="002B6BD8" w:rsidRDefault="00DE6CB9" w:rsidP="002B6BD8">
      <w:pPr>
        <w:jc w:val="both"/>
        <w:rPr>
          <w:sz w:val="24"/>
          <w:szCs w:val="24"/>
        </w:rPr>
      </w:pPr>
    </w:p>
    <w:p w:rsidR="00DE6CB9" w:rsidRPr="007A6B65" w:rsidRDefault="00DE6CB9" w:rsidP="002B6BD8">
      <w:pPr>
        <w:pStyle w:val="a3"/>
        <w:ind w:firstLine="709"/>
        <w:jc w:val="both"/>
        <w:rPr>
          <w:bCs/>
        </w:rPr>
      </w:pPr>
      <w:r w:rsidRPr="007A6B65">
        <w:rPr>
          <w:bCs/>
        </w:rPr>
        <w:t>Всего на реализацию программных мероприятий в 202</w:t>
      </w:r>
      <w:r w:rsidR="00810C13">
        <w:rPr>
          <w:bCs/>
        </w:rPr>
        <w:t>2</w:t>
      </w:r>
      <w:r w:rsidRPr="007A6B65">
        <w:rPr>
          <w:bCs/>
        </w:rPr>
        <w:t xml:space="preserve"> году спланировано </w:t>
      </w:r>
      <w:r w:rsidR="00810C13">
        <w:rPr>
          <w:b/>
          <w:bCs/>
        </w:rPr>
        <w:t>2544,5</w:t>
      </w:r>
      <w:r w:rsidRPr="007A6B65">
        <w:rPr>
          <w:b/>
          <w:bCs/>
        </w:rPr>
        <w:t xml:space="preserve"> </w:t>
      </w:r>
      <w:r w:rsidRPr="007A6B65">
        <w:rPr>
          <w:bCs/>
        </w:rPr>
        <w:t xml:space="preserve">тыс. рублей, израсходовано </w:t>
      </w:r>
      <w:r w:rsidR="00810C13">
        <w:rPr>
          <w:b/>
          <w:bCs/>
        </w:rPr>
        <w:t>2544,5</w:t>
      </w:r>
      <w:r w:rsidRPr="007A6B65">
        <w:rPr>
          <w:b/>
          <w:bCs/>
        </w:rPr>
        <w:t xml:space="preserve"> </w:t>
      </w:r>
      <w:r w:rsidRPr="007A6B65">
        <w:rPr>
          <w:bCs/>
        </w:rPr>
        <w:t>тыс. рублей.</w:t>
      </w:r>
    </w:p>
    <w:p w:rsidR="00DE6CB9" w:rsidRPr="007A6B65" w:rsidRDefault="00DE6CB9" w:rsidP="006E5304">
      <w:pPr>
        <w:pStyle w:val="1"/>
        <w:shd w:val="clear" w:color="auto" w:fill="auto"/>
        <w:spacing w:before="0"/>
        <w:ind w:right="20" w:firstLine="700"/>
        <w:rPr>
          <w:bCs/>
          <w:sz w:val="24"/>
          <w:szCs w:val="24"/>
        </w:rPr>
      </w:pPr>
      <w:r w:rsidRPr="007A6B65">
        <w:rPr>
          <w:bCs/>
          <w:sz w:val="24"/>
          <w:szCs w:val="24"/>
        </w:rPr>
        <w:t>Расходы по подпрограммам распределены следующим образом:</w:t>
      </w:r>
    </w:p>
    <w:p w:rsidR="00DE6CB9" w:rsidRPr="007A6B65" w:rsidRDefault="00DE6CB9" w:rsidP="006E5304">
      <w:pPr>
        <w:pStyle w:val="1"/>
        <w:shd w:val="clear" w:color="auto" w:fill="auto"/>
        <w:spacing w:before="0"/>
        <w:ind w:right="20" w:firstLine="700"/>
        <w:rPr>
          <w:bCs/>
          <w:sz w:val="24"/>
          <w:szCs w:val="24"/>
        </w:rPr>
      </w:pPr>
      <w:r w:rsidRPr="007A6B65">
        <w:rPr>
          <w:bCs/>
          <w:sz w:val="24"/>
          <w:szCs w:val="24"/>
        </w:rPr>
        <w:t xml:space="preserve">Подпрограмма «Осуществление бюджетного процесса на территории </w:t>
      </w:r>
      <w:proofErr w:type="spellStart"/>
      <w:r w:rsidRPr="007A6B65">
        <w:rPr>
          <w:bCs/>
          <w:sz w:val="24"/>
          <w:szCs w:val="24"/>
        </w:rPr>
        <w:t>Калаисского</w:t>
      </w:r>
      <w:proofErr w:type="spellEnd"/>
      <w:r w:rsidRPr="007A6B65">
        <w:rPr>
          <w:bCs/>
          <w:sz w:val="24"/>
          <w:szCs w:val="24"/>
        </w:rPr>
        <w:t xml:space="preserve">  сельсовета» без фина</w:t>
      </w:r>
      <w:r w:rsidR="00810C13">
        <w:rPr>
          <w:bCs/>
          <w:sz w:val="24"/>
          <w:szCs w:val="24"/>
        </w:rPr>
        <w:t>н</w:t>
      </w:r>
      <w:r w:rsidRPr="007A6B65">
        <w:rPr>
          <w:bCs/>
          <w:sz w:val="24"/>
          <w:szCs w:val="24"/>
        </w:rPr>
        <w:t>сирования;</w:t>
      </w:r>
    </w:p>
    <w:p w:rsidR="00DE6CB9" w:rsidRDefault="00DE6CB9" w:rsidP="006E5304">
      <w:pPr>
        <w:pStyle w:val="1"/>
        <w:shd w:val="clear" w:color="auto" w:fill="auto"/>
        <w:spacing w:before="0"/>
        <w:ind w:right="20" w:firstLine="70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Подпрограмма «Совершенствование межбюджетных отношений </w:t>
      </w:r>
      <w:proofErr w:type="spellStart"/>
      <w:r>
        <w:rPr>
          <w:bCs/>
          <w:sz w:val="24"/>
          <w:szCs w:val="24"/>
        </w:rPr>
        <w:t>Калаисского</w:t>
      </w:r>
      <w:proofErr w:type="spellEnd"/>
      <w:r>
        <w:rPr>
          <w:bCs/>
          <w:sz w:val="24"/>
          <w:szCs w:val="24"/>
        </w:rPr>
        <w:t xml:space="preserve"> сельсовета с </w:t>
      </w:r>
      <w:proofErr w:type="spellStart"/>
      <w:r>
        <w:rPr>
          <w:bCs/>
          <w:sz w:val="24"/>
          <w:szCs w:val="24"/>
        </w:rPr>
        <w:t>Кирсановским</w:t>
      </w:r>
      <w:proofErr w:type="spellEnd"/>
      <w:r>
        <w:rPr>
          <w:bCs/>
          <w:sz w:val="24"/>
          <w:szCs w:val="24"/>
        </w:rPr>
        <w:t xml:space="preserve">  районом» - </w:t>
      </w:r>
      <w:r w:rsidR="00810C13">
        <w:rPr>
          <w:b/>
          <w:bCs/>
          <w:sz w:val="28"/>
          <w:szCs w:val="28"/>
        </w:rPr>
        <w:t>2544,5</w:t>
      </w:r>
      <w:r>
        <w:rPr>
          <w:b/>
          <w:bCs/>
        </w:rPr>
        <w:t xml:space="preserve"> </w:t>
      </w:r>
      <w:r>
        <w:rPr>
          <w:bCs/>
          <w:sz w:val="24"/>
          <w:szCs w:val="24"/>
        </w:rPr>
        <w:t>тыс. рублей.</w:t>
      </w:r>
    </w:p>
    <w:p w:rsidR="00DE6CB9" w:rsidRDefault="00DE6CB9" w:rsidP="006E5304">
      <w:pPr>
        <w:pStyle w:val="1"/>
        <w:shd w:val="clear" w:color="auto" w:fill="auto"/>
        <w:spacing w:before="0"/>
        <w:ind w:right="20" w:firstLine="700"/>
        <w:rPr>
          <w:sz w:val="24"/>
          <w:szCs w:val="24"/>
        </w:rPr>
      </w:pPr>
      <w:r>
        <w:rPr>
          <w:sz w:val="24"/>
          <w:szCs w:val="24"/>
        </w:rPr>
        <w:t>Основным критерием при проведении оценки эффективности являлась результативность достижения целевых показателей с учетом затрат на реализацию программ.</w:t>
      </w:r>
    </w:p>
    <w:p w:rsidR="00DE6CB9" w:rsidRDefault="00DE6CB9" w:rsidP="006E5304">
      <w:pPr>
        <w:pStyle w:val="1"/>
        <w:shd w:val="clear" w:color="auto" w:fill="auto"/>
        <w:spacing w:before="0" w:line="240" w:lineRule="auto"/>
        <w:ind w:right="23" w:firstLine="697"/>
        <w:rPr>
          <w:sz w:val="24"/>
          <w:szCs w:val="24"/>
        </w:rPr>
      </w:pPr>
      <w:r>
        <w:rPr>
          <w:sz w:val="24"/>
          <w:szCs w:val="24"/>
        </w:rPr>
        <w:t>Данная программа имеет высокий уровень эффективности, то есть на выделенные и привлеченные средства были максимально решены поставленные задачи, выполнены и перевыполнены целевые индикаторы.</w:t>
      </w:r>
    </w:p>
    <w:p w:rsidR="00DE6CB9" w:rsidRPr="007A6B65" w:rsidRDefault="00DE6CB9" w:rsidP="006E5304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A6B65">
        <w:rPr>
          <w:rFonts w:ascii="Times New Roman" w:hAnsi="Times New Roman" w:cs="Times New Roman"/>
        </w:rPr>
        <w:t>Выполненные программные мероприятий, достигнутые целевые индикаторы и израсходованные средства приведены в приложениях.</w:t>
      </w:r>
    </w:p>
    <w:p w:rsidR="00DE6CB9" w:rsidRPr="007A6B65" w:rsidRDefault="00DE6CB9" w:rsidP="006E5304">
      <w:pPr>
        <w:jc w:val="center"/>
        <w:rPr>
          <w:rFonts w:ascii="Times New Roman" w:hAnsi="Times New Roman" w:cs="Times New Roman"/>
          <w:b/>
          <w:color w:val="auto"/>
        </w:rPr>
      </w:pPr>
    </w:p>
    <w:p w:rsidR="00DE6CB9" w:rsidRPr="007A6B65" w:rsidRDefault="00DE6CB9" w:rsidP="00CE76EB">
      <w:pPr>
        <w:pStyle w:val="a3"/>
        <w:jc w:val="center"/>
        <w:rPr>
          <w:color w:val="000000"/>
        </w:rPr>
      </w:pPr>
      <w:r w:rsidRPr="007A6B65">
        <w:rPr>
          <w:b/>
        </w:rPr>
        <w:t xml:space="preserve">Оценка эффективности муниципальной программы </w:t>
      </w:r>
      <w:proofErr w:type="spellStart"/>
      <w:r w:rsidRPr="007A6B65">
        <w:rPr>
          <w:b/>
        </w:rPr>
        <w:t>Калаисского</w:t>
      </w:r>
      <w:proofErr w:type="spellEnd"/>
      <w:r w:rsidRPr="007A6B65">
        <w:rPr>
          <w:b/>
        </w:rPr>
        <w:t xml:space="preserve">  сельсовета </w:t>
      </w:r>
      <w:proofErr w:type="spellStart"/>
      <w:r w:rsidRPr="007A6B65">
        <w:rPr>
          <w:b/>
        </w:rPr>
        <w:t>Кирсановского</w:t>
      </w:r>
      <w:proofErr w:type="spellEnd"/>
      <w:r w:rsidRPr="007A6B65">
        <w:rPr>
          <w:b/>
        </w:rPr>
        <w:t xml:space="preserve"> района Тамбовской области «Эффективное управление финансами» на 2014-20</w:t>
      </w:r>
      <w:r w:rsidR="00810C13">
        <w:rPr>
          <w:b/>
        </w:rPr>
        <w:t>30</w:t>
      </w:r>
      <w:r w:rsidRPr="007A6B65">
        <w:rPr>
          <w:b/>
        </w:rPr>
        <w:t xml:space="preserve"> годы»</w:t>
      </w:r>
    </w:p>
    <w:tbl>
      <w:tblPr>
        <w:tblW w:w="14402" w:type="dxa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2"/>
        <w:gridCol w:w="7938"/>
        <w:gridCol w:w="5812"/>
      </w:tblGrid>
      <w:tr w:rsidR="00DE6CB9" w:rsidRPr="007A6B65" w:rsidTr="00554564">
        <w:trPr>
          <w:trHeight w:val="227"/>
          <w:tblHeader/>
        </w:trPr>
        <w:tc>
          <w:tcPr>
            <w:tcW w:w="652" w:type="dxa"/>
          </w:tcPr>
          <w:p w:rsidR="00DE6CB9" w:rsidRPr="00274029" w:rsidRDefault="00DE6CB9" w:rsidP="00554564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74029">
              <w:rPr>
                <w:sz w:val="24"/>
                <w:szCs w:val="24"/>
              </w:rPr>
              <w:t xml:space="preserve">№ </w:t>
            </w:r>
            <w:proofErr w:type="spellStart"/>
            <w:r w:rsidRPr="0027402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7938" w:type="dxa"/>
          </w:tcPr>
          <w:p w:rsidR="00DE6CB9" w:rsidRPr="00274029" w:rsidRDefault="00DE6CB9" w:rsidP="00554564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74029">
              <w:rPr>
                <w:sz w:val="24"/>
                <w:szCs w:val="24"/>
              </w:rPr>
              <w:t>Формулировка критерия</w:t>
            </w:r>
          </w:p>
        </w:tc>
        <w:tc>
          <w:tcPr>
            <w:tcW w:w="5812" w:type="dxa"/>
          </w:tcPr>
          <w:p w:rsidR="00DE6CB9" w:rsidRPr="00274029" w:rsidRDefault="00DE6CB9" w:rsidP="00554564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74029">
              <w:rPr>
                <w:sz w:val="24"/>
                <w:szCs w:val="24"/>
              </w:rPr>
              <w:t>Градация критерия</w:t>
            </w:r>
          </w:p>
        </w:tc>
      </w:tr>
      <w:tr w:rsidR="00DE6CB9" w:rsidRPr="007A6B65" w:rsidTr="00554564">
        <w:trPr>
          <w:trHeight w:val="227"/>
        </w:trPr>
        <w:tc>
          <w:tcPr>
            <w:tcW w:w="652" w:type="dxa"/>
          </w:tcPr>
          <w:p w:rsidR="00DE6CB9" w:rsidRPr="00274029" w:rsidRDefault="00DE6CB9" w:rsidP="00554564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74029">
              <w:rPr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t>Степень соответствия достигнутых в отчетном периоде индикаторов (показателей) целевым индикаторам (показателям), утвержденным в муниципальной программе, подпрограмме муниципальной программы</w:t>
            </w:r>
          </w:p>
        </w:tc>
        <w:tc>
          <w:tcPr>
            <w:tcW w:w="5812" w:type="dxa"/>
          </w:tcPr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t>В отчетном году плановое значение индикаторов (показателей) целей выполнено более чем на 90%</w:t>
            </w:r>
          </w:p>
        </w:tc>
      </w:tr>
      <w:tr w:rsidR="00DE6CB9" w:rsidRPr="007A6B65" w:rsidTr="00554564">
        <w:trPr>
          <w:trHeight w:val="227"/>
        </w:trPr>
        <w:tc>
          <w:tcPr>
            <w:tcW w:w="652" w:type="dxa"/>
          </w:tcPr>
          <w:p w:rsidR="00DE6CB9" w:rsidRPr="00274029" w:rsidRDefault="00DE6CB9" w:rsidP="00554564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74029">
              <w:rPr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t xml:space="preserve">Степень выполнения программных мероприятий (оценивается выполнение всех мероприятий муниципальной программы, запланированных на отчетный год, на основании степени выполнения </w:t>
            </w:r>
            <w:r w:rsidRPr="007A6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ожидаемого непосредственного результата каждого мероприятия и освоения финансовых ресурсов). </w:t>
            </w:r>
          </w:p>
        </w:tc>
        <w:tc>
          <w:tcPr>
            <w:tcW w:w="5812" w:type="dxa"/>
          </w:tcPr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отчетном году выполнено более 90% мероприятий муниципальной программы</w:t>
            </w:r>
          </w:p>
        </w:tc>
      </w:tr>
      <w:tr w:rsidR="00DE6CB9" w:rsidRPr="007A6B65" w:rsidTr="00554564">
        <w:trPr>
          <w:trHeight w:val="227"/>
        </w:trPr>
        <w:tc>
          <w:tcPr>
            <w:tcW w:w="652" w:type="dxa"/>
          </w:tcPr>
          <w:p w:rsidR="00DE6CB9" w:rsidRPr="00274029" w:rsidRDefault="00DE6CB9" w:rsidP="00554564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7402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7938" w:type="dxa"/>
          </w:tcPr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t>Прирост общего объема привлеченных средств федерального бюджета, областного бюджета, районного бюджета  и внебюджетных источников по сравнению с прошлым годом (по результатам фактического исполнения муниципальной программы)</w:t>
            </w:r>
          </w:p>
        </w:tc>
        <w:tc>
          <w:tcPr>
            <w:tcW w:w="5812" w:type="dxa"/>
          </w:tcPr>
          <w:p w:rsidR="00DE6CB9" w:rsidRPr="00274029" w:rsidRDefault="00DE6CB9" w:rsidP="00554564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274029">
              <w:rPr>
                <w:sz w:val="24"/>
                <w:szCs w:val="24"/>
              </w:rPr>
              <w:t xml:space="preserve">Муниципальная программа не реализуется  за счет привлеченных источников </w:t>
            </w:r>
          </w:p>
        </w:tc>
      </w:tr>
      <w:tr w:rsidR="00DE6CB9" w:rsidRPr="007A6B65" w:rsidTr="00554564">
        <w:trPr>
          <w:trHeight w:val="227"/>
        </w:trPr>
        <w:tc>
          <w:tcPr>
            <w:tcW w:w="652" w:type="dxa"/>
          </w:tcPr>
          <w:p w:rsidR="00DE6CB9" w:rsidRPr="00274029" w:rsidRDefault="00DE6CB9" w:rsidP="00554564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74029">
              <w:rPr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t>Доля средств бюджета сельсовета в общем объеме финансового обеспечения муниципальной программы (по  результатам фактического исполнения муниципальной программы в отчетном году)</w:t>
            </w:r>
          </w:p>
        </w:tc>
        <w:tc>
          <w:tcPr>
            <w:tcW w:w="5812" w:type="dxa"/>
          </w:tcPr>
          <w:p w:rsidR="00DE6CB9" w:rsidRPr="00274029" w:rsidRDefault="00DE6CB9" w:rsidP="00554564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274029">
              <w:rPr>
                <w:sz w:val="24"/>
                <w:szCs w:val="24"/>
              </w:rPr>
              <w:t xml:space="preserve">100%  </w:t>
            </w:r>
          </w:p>
        </w:tc>
      </w:tr>
      <w:tr w:rsidR="00DE6CB9" w:rsidRPr="007A6B65" w:rsidTr="00554564">
        <w:trPr>
          <w:trHeight w:val="227"/>
        </w:trPr>
        <w:tc>
          <w:tcPr>
            <w:tcW w:w="652" w:type="dxa"/>
          </w:tcPr>
          <w:p w:rsidR="00DE6CB9" w:rsidRPr="00274029" w:rsidRDefault="00DE6CB9" w:rsidP="00554564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74029">
              <w:rPr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t>Наличие внебюджетных средств в общем объеме финансового обеспечения муниципальной программы (по результатам фактического исполнения муниципальной программы в отчетном году)</w:t>
            </w:r>
          </w:p>
        </w:tc>
        <w:tc>
          <w:tcPr>
            <w:tcW w:w="5812" w:type="dxa"/>
          </w:tcPr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муниципальной программы из внебюджетных источников отсутствует</w:t>
            </w:r>
          </w:p>
        </w:tc>
      </w:tr>
      <w:tr w:rsidR="00DE6CB9" w:rsidRPr="007A6B65" w:rsidTr="00554564">
        <w:trPr>
          <w:trHeight w:val="227"/>
        </w:trPr>
        <w:tc>
          <w:tcPr>
            <w:tcW w:w="652" w:type="dxa"/>
          </w:tcPr>
          <w:p w:rsidR="00DE6CB9" w:rsidRPr="00274029" w:rsidRDefault="00DE6CB9" w:rsidP="00554564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74029">
              <w:rPr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t>Доля средств областного и федерального бюджета в общем объеме финансового обеспечения муниципальной программы (по результатам фактического исполнения муниципальной программы в отчетном году)</w:t>
            </w:r>
          </w:p>
        </w:tc>
        <w:tc>
          <w:tcPr>
            <w:tcW w:w="5812" w:type="dxa"/>
          </w:tcPr>
          <w:p w:rsidR="00DE6CB9" w:rsidRPr="00274029" w:rsidRDefault="00DE6CB9" w:rsidP="00554564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274029">
              <w:rPr>
                <w:sz w:val="24"/>
                <w:szCs w:val="24"/>
              </w:rPr>
              <w:t>Финансовое обеспечение муниципальной программы из областного и федерального бюджета отсутствует</w:t>
            </w:r>
          </w:p>
        </w:tc>
      </w:tr>
      <w:tr w:rsidR="00DE6CB9" w:rsidRPr="007A6B65" w:rsidTr="00554564">
        <w:trPr>
          <w:trHeight w:val="227"/>
        </w:trPr>
        <w:tc>
          <w:tcPr>
            <w:tcW w:w="652" w:type="dxa"/>
          </w:tcPr>
          <w:p w:rsidR="00DE6CB9" w:rsidRPr="00274029" w:rsidRDefault="00DE6CB9" w:rsidP="00554564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74029">
              <w:rPr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:rsidR="00DE6CB9" w:rsidRPr="007A6B65" w:rsidRDefault="00DE6CB9" w:rsidP="005545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t>Достижение экономии бюджетных расходов на выполнение работ, поставку товаров и предоставление услуг для реализации программных мероприятий от проведения торгов (конкурсов) на участие в реализации программных мероприятий</w:t>
            </w:r>
          </w:p>
        </w:tc>
        <w:tc>
          <w:tcPr>
            <w:tcW w:w="5812" w:type="dxa"/>
          </w:tcPr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t>Отсутствует экономия бюджетных расходов на выполнение работ, поставку товаров и представление услуг для реализации программных мероприятий от проведения торгов</w:t>
            </w:r>
          </w:p>
        </w:tc>
      </w:tr>
      <w:tr w:rsidR="00DE6CB9" w:rsidRPr="007A6B65" w:rsidTr="00554564">
        <w:trPr>
          <w:trHeight w:val="227"/>
        </w:trPr>
        <w:tc>
          <w:tcPr>
            <w:tcW w:w="652" w:type="dxa"/>
          </w:tcPr>
          <w:p w:rsidR="00DE6CB9" w:rsidRPr="00274029" w:rsidRDefault="00DE6CB9" w:rsidP="00554564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74029">
              <w:rPr>
                <w:sz w:val="24"/>
                <w:szCs w:val="24"/>
              </w:rPr>
              <w:t>8</w:t>
            </w:r>
          </w:p>
        </w:tc>
        <w:tc>
          <w:tcPr>
            <w:tcW w:w="7938" w:type="dxa"/>
          </w:tcPr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t>Динамика целевых показателей и индикаторов в зависимости от уровня расходов бюджета сельсовета (под уровнем расходов подразумевается сравнение кассового исполнения и объема, запланированного в муниципальной программе)</w:t>
            </w:r>
          </w:p>
        </w:tc>
        <w:tc>
          <w:tcPr>
            <w:tcW w:w="5812" w:type="dxa"/>
          </w:tcPr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t>Наличие положительной динамики 90% и более целевых показателей в соответствии с плановыми параметрами, предусмотренными в муниципальной программе, подпрограммах муниципальной программы (при росте расходов)</w:t>
            </w:r>
          </w:p>
        </w:tc>
      </w:tr>
      <w:tr w:rsidR="00DE6CB9" w:rsidRPr="007A6B65" w:rsidTr="00554564">
        <w:trPr>
          <w:trHeight w:val="227"/>
        </w:trPr>
        <w:tc>
          <w:tcPr>
            <w:tcW w:w="652" w:type="dxa"/>
          </w:tcPr>
          <w:p w:rsidR="00DE6CB9" w:rsidRPr="00274029" w:rsidRDefault="00DE6CB9" w:rsidP="00554564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74029">
              <w:rPr>
                <w:sz w:val="24"/>
                <w:szCs w:val="24"/>
              </w:rPr>
              <w:t>9</w:t>
            </w:r>
          </w:p>
        </w:tc>
        <w:tc>
          <w:tcPr>
            <w:tcW w:w="7938" w:type="dxa"/>
          </w:tcPr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t xml:space="preserve">Динамика целевых показателей и индикаторов в зависимости от уровня расходов из всех источников финансирования, за исключением Бюджета сельсовета (под уровнем расходов подразумевается сравнение кассового исполнения и объема, запланированного в муниципальной программе, из </w:t>
            </w:r>
            <w:r w:rsidRPr="007A6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всех источников финансирования, за исключением районного бюджета)</w:t>
            </w:r>
          </w:p>
        </w:tc>
        <w:tc>
          <w:tcPr>
            <w:tcW w:w="5812" w:type="dxa"/>
          </w:tcPr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положительной динамики 90% и более целевых показателей в соответствии с плановыми параметрами, предусмотренными в муниципальной программе, подпрограммах муниципальной </w:t>
            </w:r>
            <w:r w:rsidRPr="007A6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(при сохранении уровня расходов)</w:t>
            </w:r>
          </w:p>
        </w:tc>
      </w:tr>
      <w:tr w:rsidR="00DE6CB9" w:rsidRPr="007A6B65" w:rsidTr="00554564">
        <w:trPr>
          <w:trHeight w:val="227"/>
        </w:trPr>
        <w:tc>
          <w:tcPr>
            <w:tcW w:w="652" w:type="dxa"/>
          </w:tcPr>
          <w:p w:rsidR="00DE6CB9" w:rsidRPr="00274029" w:rsidRDefault="00DE6CB9" w:rsidP="00554564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74029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7938" w:type="dxa"/>
          </w:tcPr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65">
              <w:rPr>
                <w:rFonts w:ascii="Times New Roman" w:hAnsi="Times New Roman" w:cs="Times New Roman"/>
                <w:sz w:val="24"/>
                <w:szCs w:val="24"/>
              </w:rPr>
              <w:t>Количество изменений, внесенных в муниципальную программу за отчетный год (принимается к оценке количество утвержденных постановлений администрации сельсовета о внесении изменений, за исключением изменений, внесенных на основании Решения сельского Совета народных депутатов «О бюджете сельсовета на очередной финансовый год и на плановый период» и изменений в нее, или требований, установленных федеральными и областными органами власти</w:t>
            </w:r>
            <w:proofErr w:type="gramEnd"/>
          </w:p>
        </w:tc>
        <w:tc>
          <w:tcPr>
            <w:tcW w:w="5812" w:type="dxa"/>
          </w:tcPr>
          <w:p w:rsidR="00DE6CB9" w:rsidRPr="00274029" w:rsidRDefault="00810C13" w:rsidP="00810C13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810C13">
              <w:rPr>
                <w:sz w:val="24"/>
                <w:szCs w:val="24"/>
              </w:rPr>
              <w:t>Внесено  одно изменение</w:t>
            </w:r>
            <w:bookmarkStart w:id="0" w:name="_GoBack"/>
            <w:bookmarkEnd w:id="0"/>
          </w:p>
        </w:tc>
      </w:tr>
      <w:tr w:rsidR="00DE6CB9" w:rsidRPr="007A6B65" w:rsidTr="00554564">
        <w:trPr>
          <w:trHeight w:val="227"/>
        </w:trPr>
        <w:tc>
          <w:tcPr>
            <w:tcW w:w="652" w:type="dxa"/>
          </w:tcPr>
          <w:p w:rsidR="00DE6CB9" w:rsidRPr="00274029" w:rsidRDefault="00DE6CB9" w:rsidP="00554564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74029">
              <w:rPr>
                <w:sz w:val="24"/>
                <w:szCs w:val="24"/>
              </w:rPr>
              <w:t>11</w:t>
            </w:r>
          </w:p>
        </w:tc>
        <w:tc>
          <w:tcPr>
            <w:tcW w:w="7938" w:type="dxa"/>
          </w:tcPr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t>Качество изменений, внесенных в муниципальную программу за отчетный год</w:t>
            </w:r>
          </w:p>
        </w:tc>
        <w:tc>
          <w:tcPr>
            <w:tcW w:w="5812" w:type="dxa"/>
          </w:tcPr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соответствуют требованиям установленного Порядка разработки, утверждения и реализации муниципальных программ </w:t>
            </w:r>
            <w:proofErr w:type="spellStart"/>
            <w:r w:rsidRPr="007A6B65">
              <w:rPr>
                <w:rFonts w:ascii="Times New Roman" w:hAnsi="Times New Roman" w:cs="Times New Roman"/>
                <w:sz w:val="24"/>
                <w:szCs w:val="24"/>
              </w:rPr>
              <w:t>Калаисского</w:t>
            </w:r>
            <w:proofErr w:type="spellEnd"/>
            <w:r w:rsidRPr="007A6B6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DE6CB9" w:rsidRPr="007A6B65" w:rsidTr="00554564">
        <w:trPr>
          <w:trHeight w:val="227"/>
        </w:trPr>
        <w:tc>
          <w:tcPr>
            <w:tcW w:w="652" w:type="dxa"/>
          </w:tcPr>
          <w:p w:rsidR="00DE6CB9" w:rsidRPr="00274029" w:rsidRDefault="00DE6CB9" w:rsidP="00554564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74029">
              <w:rPr>
                <w:sz w:val="24"/>
                <w:szCs w:val="24"/>
              </w:rPr>
              <w:t>12</w:t>
            </w:r>
          </w:p>
        </w:tc>
        <w:tc>
          <w:tcPr>
            <w:tcW w:w="7938" w:type="dxa"/>
          </w:tcPr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t>Ведение и предоставление отчетности о реализации муниципальной программы в соответствии с установленными требованиями и сроками</w:t>
            </w:r>
          </w:p>
        </w:tc>
        <w:tc>
          <w:tcPr>
            <w:tcW w:w="5812" w:type="dxa"/>
          </w:tcPr>
          <w:p w:rsidR="00DE6CB9" w:rsidRPr="00274029" w:rsidRDefault="00DE6CB9" w:rsidP="00554564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274029">
              <w:rPr>
                <w:sz w:val="24"/>
                <w:szCs w:val="24"/>
              </w:rPr>
              <w:t>Соответствует</w:t>
            </w:r>
          </w:p>
        </w:tc>
      </w:tr>
      <w:tr w:rsidR="00DE6CB9" w:rsidRPr="007A6B65" w:rsidTr="00554564">
        <w:trPr>
          <w:trHeight w:val="227"/>
        </w:trPr>
        <w:tc>
          <w:tcPr>
            <w:tcW w:w="652" w:type="dxa"/>
          </w:tcPr>
          <w:p w:rsidR="00DE6CB9" w:rsidRPr="00274029" w:rsidRDefault="00DE6CB9" w:rsidP="00554564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74029">
              <w:rPr>
                <w:sz w:val="24"/>
                <w:szCs w:val="24"/>
              </w:rPr>
              <w:t>13</w:t>
            </w:r>
          </w:p>
        </w:tc>
        <w:tc>
          <w:tcPr>
            <w:tcW w:w="7938" w:type="dxa"/>
          </w:tcPr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7A6B6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7A6B6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муниципальной программы</w:t>
            </w:r>
          </w:p>
        </w:tc>
        <w:tc>
          <w:tcPr>
            <w:tcW w:w="5812" w:type="dxa"/>
          </w:tcPr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t>Проведены все закупки товаров и услуг, необходимые для реализации мероприятий муниципальной программы в отчетном году, в соответствии с планом-графиком размещения заказов</w:t>
            </w:r>
          </w:p>
        </w:tc>
      </w:tr>
      <w:tr w:rsidR="00DE6CB9" w:rsidRPr="007A6B65" w:rsidTr="00554564">
        <w:trPr>
          <w:trHeight w:val="227"/>
        </w:trPr>
        <w:tc>
          <w:tcPr>
            <w:tcW w:w="652" w:type="dxa"/>
          </w:tcPr>
          <w:p w:rsidR="00DE6CB9" w:rsidRPr="00274029" w:rsidRDefault="00DE6CB9" w:rsidP="00554564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74029">
              <w:rPr>
                <w:sz w:val="24"/>
                <w:szCs w:val="24"/>
              </w:rPr>
              <w:t>14</w:t>
            </w:r>
          </w:p>
        </w:tc>
        <w:tc>
          <w:tcPr>
            <w:tcW w:w="7938" w:type="dxa"/>
          </w:tcPr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t>Доступность информации о реализации муниципальной программы:</w:t>
            </w:r>
          </w:p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t>1. размещение установленной отчетной полугодовой и годовой информации в сети «Интернет»;</w:t>
            </w:r>
          </w:p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t>2. отражение информации о ходе реализации муниципальной программы в средствах массовой информации (при взаимодействии со СМИ);</w:t>
            </w:r>
          </w:p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65">
              <w:rPr>
                <w:rFonts w:ascii="Times New Roman" w:hAnsi="Times New Roman" w:cs="Times New Roman"/>
                <w:sz w:val="24"/>
                <w:szCs w:val="24"/>
              </w:rPr>
              <w:t>3. обсуждение реализации муниципальной программы на заседаниях иных  совещательных органов)</w:t>
            </w:r>
            <w:proofErr w:type="gramEnd"/>
          </w:p>
        </w:tc>
        <w:tc>
          <w:tcPr>
            <w:tcW w:w="5812" w:type="dxa"/>
          </w:tcPr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t>Первый и третий факторы</w:t>
            </w:r>
          </w:p>
        </w:tc>
      </w:tr>
      <w:tr w:rsidR="00DE6CB9" w:rsidRPr="007A6B65" w:rsidTr="00554564">
        <w:trPr>
          <w:trHeight w:val="227"/>
        </w:trPr>
        <w:tc>
          <w:tcPr>
            <w:tcW w:w="652" w:type="dxa"/>
          </w:tcPr>
          <w:p w:rsidR="00DE6CB9" w:rsidRPr="00274029" w:rsidRDefault="00DE6CB9" w:rsidP="00554564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74029">
              <w:rPr>
                <w:sz w:val="24"/>
                <w:szCs w:val="24"/>
              </w:rPr>
              <w:t>15</w:t>
            </w:r>
          </w:p>
        </w:tc>
        <w:tc>
          <w:tcPr>
            <w:tcW w:w="7938" w:type="dxa"/>
          </w:tcPr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t>Применение мер государственного и правового регулирования в реализации муниципальной программы:</w:t>
            </w:r>
          </w:p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сформирована вся нормативная правовая база реализации муниципальной программы;</w:t>
            </w:r>
          </w:p>
          <w:p w:rsidR="00DE6CB9" w:rsidRPr="007A6B65" w:rsidRDefault="00DE6CB9" w:rsidP="005545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65">
              <w:rPr>
                <w:rFonts w:ascii="Times New Roman" w:hAnsi="Times New Roman" w:cs="Times New Roman"/>
                <w:sz w:val="24"/>
                <w:szCs w:val="24"/>
              </w:rPr>
              <w:t>2. сформированная нормативная правовая база реализовывалась в отчетном году</w:t>
            </w:r>
          </w:p>
        </w:tc>
        <w:tc>
          <w:tcPr>
            <w:tcW w:w="5812" w:type="dxa"/>
          </w:tcPr>
          <w:p w:rsidR="00DE6CB9" w:rsidRPr="00274029" w:rsidRDefault="00DE6CB9" w:rsidP="00554564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274029">
              <w:rPr>
                <w:sz w:val="24"/>
                <w:szCs w:val="24"/>
              </w:rPr>
              <w:lastRenderedPageBreak/>
              <w:t>Все факторы</w:t>
            </w:r>
          </w:p>
        </w:tc>
      </w:tr>
    </w:tbl>
    <w:p w:rsidR="00DE6CB9" w:rsidRPr="007A6B65" w:rsidRDefault="00DE6CB9" w:rsidP="00CE76E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0D09F5" w:rsidRDefault="000D09F5" w:rsidP="002B6BD8">
      <w:pPr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kern w:val="3"/>
          <w:sz w:val="28"/>
          <w:szCs w:val="28"/>
          <w:lang w:eastAsia="zh-CN"/>
        </w:rPr>
      </w:pPr>
    </w:p>
    <w:p w:rsidR="000D09F5" w:rsidRDefault="000D09F5" w:rsidP="002B6BD8">
      <w:pPr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kern w:val="3"/>
          <w:sz w:val="28"/>
          <w:szCs w:val="28"/>
          <w:lang w:eastAsia="zh-CN"/>
        </w:rPr>
      </w:pPr>
    </w:p>
    <w:p w:rsidR="000D09F5" w:rsidRDefault="000D09F5" w:rsidP="002B6BD8">
      <w:pPr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kern w:val="3"/>
          <w:sz w:val="28"/>
          <w:szCs w:val="28"/>
          <w:lang w:eastAsia="zh-CN"/>
        </w:rPr>
      </w:pPr>
    </w:p>
    <w:p w:rsidR="00DE6CB9" w:rsidRPr="00A74588" w:rsidRDefault="00DE6CB9" w:rsidP="002B6BD8">
      <w:pPr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kern w:val="3"/>
          <w:sz w:val="28"/>
          <w:szCs w:val="28"/>
          <w:lang w:eastAsia="zh-CN"/>
        </w:rPr>
      </w:pPr>
      <w:proofErr w:type="gramStart"/>
      <w:r w:rsidRPr="00D55346">
        <w:rPr>
          <w:rFonts w:ascii="Times New Roman" w:hAnsi="Times New Roman"/>
          <w:b/>
          <w:caps/>
          <w:kern w:val="3"/>
          <w:sz w:val="28"/>
          <w:szCs w:val="28"/>
          <w:lang w:eastAsia="zh-CN"/>
        </w:rPr>
        <w:t>С</w:t>
      </w:r>
      <w:proofErr w:type="gramEnd"/>
      <w:r w:rsidRPr="00D55346">
        <w:rPr>
          <w:rFonts w:ascii="Times New Roman" w:hAnsi="Times New Roman"/>
          <w:b/>
          <w:caps/>
          <w:kern w:val="3"/>
          <w:sz w:val="28"/>
          <w:szCs w:val="28"/>
          <w:lang w:eastAsia="zh-CN"/>
        </w:rPr>
        <w:t xml:space="preserve"> в е д е н и </w:t>
      </w:r>
      <w:proofErr w:type="gramStart"/>
      <w:r w:rsidRPr="00D55346">
        <w:rPr>
          <w:rFonts w:ascii="Times New Roman" w:hAnsi="Times New Roman"/>
          <w:b/>
          <w:caps/>
          <w:kern w:val="3"/>
          <w:sz w:val="28"/>
          <w:szCs w:val="28"/>
          <w:lang w:eastAsia="zh-CN"/>
        </w:rPr>
        <w:t>я</w:t>
      </w:r>
      <w:proofErr w:type="gramEnd"/>
      <w:r w:rsidRPr="00D55346">
        <w:rPr>
          <w:rFonts w:ascii="Times New Roman" w:hAnsi="Times New Roman"/>
          <w:b/>
          <w:kern w:val="3"/>
          <w:sz w:val="28"/>
          <w:szCs w:val="28"/>
          <w:lang w:eastAsia="zh-CN"/>
        </w:rPr>
        <w:br/>
        <w:t xml:space="preserve">о степени выполнения мероприятий муниципальной программы </w:t>
      </w:r>
      <w:proofErr w:type="spellStart"/>
      <w:r>
        <w:rPr>
          <w:rFonts w:ascii="Times New Roman" w:hAnsi="Times New Roman"/>
          <w:b/>
          <w:kern w:val="3"/>
          <w:sz w:val="28"/>
          <w:szCs w:val="28"/>
          <w:lang w:eastAsia="zh-CN"/>
        </w:rPr>
        <w:t>Калаисского</w:t>
      </w:r>
      <w:proofErr w:type="spellEnd"/>
      <w:r w:rsidRPr="00D55346">
        <w:rPr>
          <w:rFonts w:ascii="Times New Roman" w:hAnsi="Times New Roman"/>
          <w:b/>
          <w:kern w:val="3"/>
          <w:sz w:val="28"/>
          <w:szCs w:val="28"/>
          <w:lang w:eastAsia="zh-CN"/>
        </w:rPr>
        <w:t xml:space="preserve">  сельсовета </w:t>
      </w:r>
      <w:proofErr w:type="spellStart"/>
      <w:r w:rsidRPr="00D55346">
        <w:rPr>
          <w:rFonts w:ascii="Times New Roman" w:hAnsi="Times New Roman"/>
          <w:b/>
          <w:kern w:val="3"/>
          <w:sz w:val="28"/>
          <w:szCs w:val="28"/>
          <w:lang w:eastAsia="zh-CN"/>
        </w:rPr>
        <w:t>Кирсановского</w:t>
      </w:r>
      <w:proofErr w:type="spellEnd"/>
      <w:r w:rsidRPr="00D55346">
        <w:rPr>
          <w:rFonts w:ascii="Times New Roman" w:hAnsi="Times New Roman"/>
          <w:b/>
          <w:kern w:val="3"/>
          <w:sz w:val="28"/>
          <w:szCs w:val="28"/>
          <w:lang w:eastAsia="zh-CN"/>
        </w:rPr>
        <w:t xml:space="preserve"> района Тамбовской области «</w:t>
      </w:r>
      <w:r w:rsidRPr="00A74588">
        <w:rPr>
          <w:rFonts w:ascii="Times New Roman" w:hAnsi="Times New Roman"/>
          <w:b/>
          <w:kern w:val="3"/>
          <w:sz w:val="28"/>
          <w:szCs w:val="28"/>
          <w:lang w:eastAsia="zh-CN"/>
        </w:rPr>
        <w:t>Эффективное управление финансами»</w:t>
      </w:r>
    </w:p>
    <w:p w:rsidR="00DE6CB9" w:rsidRPr="00D55346" w:rsidRDefault="00DE6CB9" w:rsidP="002B6BD8">
      <w:pPr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kern w:val="3"/>
          <w:sz w:val="28"/>
          <w:szCs w:val="28"/>
          <w:lang w:eastAsia="zh-CN"/>
        </w:rPr>
      </w:pPr>
      <w:r w:rsidRPr="00A74588">
        <w:rPr>
          <w:rFonts w:ascii="Times New Roman" w:hAnsi="Times New Roman"/>
          <w:b/>
          <w:kern w:val="3"/>
          <w:sz w:val="28"/>
          <w:szCs w:val="28"/>
          <w:lang w:eastAsia="zh-CN"/>
        </w:rPr>
        <w:t>на 2014-20</w:t>
      </w:r>
      <w:r w:rsidR="00810C13">
        <w:rPr>
          <w:rFonts w:ascii="Times New Roman" w:hAnsi="Times New Roman"/>
          <w:b/>
          <w:kern w:val="3"/>
          <w:sz w:val="28"/>
          <w:szCs w:val="28"/>
          <w:lang w:eastAsia="zh-CN"/>
        </w:rPr>
        <w:t>30</w:t>
      </w:r>
      <w:r w:rsidRPr="00A74588">
        <w:rPr>
          <w:rFonts w:ascii="Times New Roman" w:hAnsi="Times New Roman"/>
          <w:b/>
          <w:kern w:val="3"/>
          <w:sz w:val="28"/>
          <w:szCs w:val="28"/>
          <w:lang w:eastAsia="zh-CN"/>
        </w:rPr>
        <w:t xml:space="preserve"> годы</w:t>
      </w:r>
    </w:p>
    <w:p w:rsidR="00DE6CB9" w:rsidRPr="00D55346" w:rsidRDefault="00DE6CB9" w:rsidP="002B6BD8">
      <w:pPr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kern w:val="3"/>
          <w:sz w:val="28"/>
          <w:szCs w:val="28"/>
          <w:lang w:eastAsia="zh-CN"/>
        </w:rPr>
      </w:pPr>
      <w:r>
        <w:rPr>
          <w:rFonts w:ascii="Times New Roman" w:hAnsi="Times New Roman"/>
          <w:b/>
          <w:kern w:val="3"/>
          <w:sz w:val="28"/>
          <w:szCs w:val="28"/>
          <w:lang w:eastAsia="zh-CN"/>
        </w:rPr>
        <w:t>за период январь-декабрь 202</w:t>
      </w:r>
      <w:r w:rsidR="00810C13">
        <w:rPr>
          <w:rFonts w:ascii="Times New Roman" w:hAnsi="Times New Roman"/>
          <w:b/>
          <w:kern w:val="3"/>
          <w:sz w:val="28"/>
          <w:szCs w:val="28"/>
          <w:lang w:eastAsia="zh-CN"/>
        </w:rPr>
        <w:t>2</w:t>
      </w:r>
      <w:r w:rsidRPr="00D55346">
        <w:rPr>
          <w:rFonts w:ascii="Times New Roman" w:hAnsi="Times New Roman"/>
          <w:b/>
          <w:kern w:val="3"/>
          <w:sz w:val="28"/>
          <w:szCs w:val="28"/>
          <w:lang w:eastAsia="zh-CN"/>
        </w:rPr>
        <w:t xml:space="preserve"> г.</w:t>
      </w:r>
    </w:p>
    <w:p w:rsidR="00DE6CB9" w:rsidRPr="00D55346" w:rsidRDefault="00DE6CB9" w:rsidP="002B6BD8">
      <w:pPr>
        <w:autoSpaceDN w:val="0"/>
        <w:spacing w:after="120" w:line="240" w:lineRule="auto"/>
        <w:ind w:right="126"/>
        <w:jc w:val="right"/>
        <w:textAlignment w:val="baseline"/>
        <w:rPr>
          <w:rFonts w:ascii="Times New Roman" w:hAnsi="Times New Roman"/>
          <w:b/>
          <w:kern w:val="3"/>
          <w:sz w:val="14"/>
          <w:szCs w:val="14"/>
          <w:lang w:eastAsia="zh-CN"/>
        </w:rPr>
      </w:pPr>
    </w:p>
    <w:tbl>
      <w:tblPr>
        <w:tblW w:w="15400" w:type="dxa"/>
        <w:tblInd w:w="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6"/>
        <w:gridCol w:w="4053"/>
        <w:gridCol w:w="2127"/>
        <w:gridCol w:w="3988"/>
        <w:gridCol w:w="1276"/>
        <w:gridCol w:w="1134"/>
        <w:gridCol w:w="2056"/>
      </w:tblGrid>
      <w:tr w:rsidR="00DE6CB9" w:rsidRPr="00DF4288" w:rsidTr="00A817E6">
        <w:trPr>
          <w:trHeight w:val="23"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№</w:t>
            </w:r>
            <w:r w:rsidRPr="00D55346">
              <w:rPr>
                <w:rFonts w:ascii="Times New Roman" w:hAnsi="Times New Roman"/>
                <w:kern w:val="3"/>
                <w:lang w:eastAsia="zh-CN"/>
              </w:rPr>
              <w:br/>
              <w:t>п/п</w:t>
            </w:r>
          </w:p>
        </w:tc>
        <w:tc>
          <w:tcPr>
            <w:tcW w:w="4053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Ответственный исполнитель, соисполнители</w:t>
            </w:r>
          </w:p>
        </w:tc>
        <w:tc>
          <w:tcPr>
            <w:tcW w:w="3988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Результаты</w:t>
            </w:r>
          </w:p>
        </w:tc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Проблемы, возникшие в ходе реализации мероприятия</w:t>
            </w:r>
          </w:p>
        </w:tc>
      </w:tr>
      <w:tr w:rsidR="00DE6CB9" w:rsidRPr="00DF4288" w:rsidTr="00A817E6">
        <w:trPr>
          <w:trHeight w:val="23"/>
          <w:tblHeader/>
        </w:trPr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405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3988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proofErr w:type="spellStart"/>
            <w:r w:rsidRPr="00D55346">
              <w:rPr>
                <w:rFonts w:ascii="Times New Roman" w:hAnsi="Times New Roman"/>
                <w:kern w:val="3"/>
                <w:lang w:eastAsia="zh-CN"/>
              </w:rPr>
              <w:t>заплани-рованные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достиг-</w:t>
            </w:r>
            <w:proofErr w:type="spellStart"/>
            <w:r w:rsidRPr="00D55346">
              <w:rPr>
                <w:rFonts w:ascii="Times New Roman" w:hAnsi="Times New Roman"/>
                <w:kern w:val="3"/>
                <w:lang w:eastAsia="zh-CN"/>
              </w:rPr>
              <w:t>нутые</w:t>
            </w:r>
            <w:proofErr w:type="spellEnd"/>
          </w:p>
        </w:tc>
        <w:tc>
          <w:tcPr>
            <w:tcW w:w="20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</w:tr>
      <w:tr w:rsidR="00DE6CB9" w:rsidRPr="00DF4288" w:rsidTr="00A817E6">
        <w:trPr>
          <w:trHeight w:val="23"/>
          <w:tblHeader/>
        </w:trPr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1</w:t>
            </w:r>
          </w:p>
        </w:tc>
        <w:tc>
          <w:tcPr>
            <w:tcW w:w="40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  <w:r w:rsidRPr="00D55346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3</w:t>
            </w:r>
          </w:p>
        </w:tc>
        <w:tc>
          <w:tcPr>
            <w:tcW w:w="39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6</w:t>
            </w:r>
          </w:p>
        </w:tc>
        <w:tc>
          <w:tcPr>
            <w:tcW w:w="2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7</w:t>
            </w:r>
          </w:p>
        </w:tc>
      </w:tr>
      <w:tr w:rsidR="00DE6CB9" w:rsidRPr="00DF4288" w:rsidTr="00A817E6">
        <w:trPr>
          <w:trHeight w:val="23"/>
        </w:trPr>
        <w:tc>
          <w:tcPr>
            <w:tcW w:w="15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 w:rsidRPr="00D55346">
              <w:rPr>
                <w:rFonts w:ascii="Times New Roman" w:hAnsi="Times New Roman"/>
                <w:b/>
                <w:kern w:val="3"/>
                <w:sz w:val="24"/>
                <w:szCs w:val="24"/>
                <w:lang w:eastAsia="zh-CN"/>
              </w:rPr>
              <w:t xml:space="preserve">1. </w:t>
            </w:r>
            <w:r w:rsidRPr="00D55346">
              <w:rPr>
                <w:rFonts w:ascii="Times New Roman" w:hAnsi="Times New Roman"/>
                <w:b/>
                <w:kern w:val="3"/>
                <w:lang w:eastAsia="zh-CN"/>
              </w:rPr>
              <w:t>Подпрограмма «</w:t>
            </w:r>
            <w:r w:rsidRPr="00A74588">
              <w:rPr>
                <w:rFonts w:ascii="Times New Roman" w:hAnsi="Times New Roman"/>
                <w:b/>
                <w:kern w:val="3"/>
                <w:lang w:eastAsia="zh-CN"/>
              </w:rPr>
              <w:t xml:space="preserve">Осуществление бюджетного процесса на территории </w:t>
            </w:r>
            <w:proofErr w:type="spellStart"/>
            <w:r>
              <w:rPr>
                <w:rFonts w:ascii="Times New Roman" w:hAnsi="Times New Roman"/>
                <w:b/>
                <w:kern w:val="3"/>
                <w:lang w:eastAsia="zh-CN"/>
              </w:rPr>
              <w:t>Калаисского</w:t>
            </w:r>
            <w:proofErr w:type="spellEnd"/>
            <w:r w:rsidRPr="00A74588">
              <w:rPr>
                <w:rFonts w:ascii="Times New Roman" w:hAnsi="Times New Roman"/>
                <w:b/>
                <w:kern w:val="3"/>
                <w:lang w:eastAsia="zh-CN"/>
              </w:rPr>
              <w:t xml:space="preserve"> сельсовета </w:t>
            </w:r>
            <w:proofErr w:type="spellStart"/>
            <w:r w:rsidRPr="00A74588">
              <w:rPr>
                <w:rFonts w:ascii="Times New Roman" w:hAnsi="Times New Roman"/>
                <w:b/>
                <w:kern w:val="3"/>
                <w:lang w:eastAsia="zh-CN"/>
              </w:rPr>
              <w:t>Кирсановского</w:t>
            </w:r>
            <w:proofErr w:type="spellEnd"/>
            <w:r w:rsidRPr="00A74588">
              <w:rPr>
                <w:rFonts w:ascii="Times New Roman" w:hAnsi="Times New Roman"/>
                <w:b/>
                <w:kern w:val="3"/>
                <w:lang w:eastAsia="zh-CN"/>
              </w:rPr>
              <w:t xml:space="preserve"> района</w:t>
            </w:r>
            <w:r w:rsidRPr="00D55346">
              <w:rPr>
                <w:rFonts w:ascii="Times New Roman" w:hAnsi="Times New Roman"/>
                <w:b/>
                <w:kern w:val="3"/>
                <w:lang w:eastAsia="zh-CN"/>
              </w:rPr>
              <w:t>»</w:t>
            </w:r>
          </w:p>
        </w:tc>
      </w:tr>
      <w:tr w:rsidR="00DE6CB9" w:rsidRPr="00DF4288" w:rsidTr="00A817E6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1.1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A74588">
              <w:rPr>
                <w:rFonts w:ascii="Times New Roman" w:hAnsi="Times New Roman"/>
                <w:kern w:val="3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kern w:val="3"/>
                <w:sz w:val="24"/>
                <w:szCs w:val="24"/>
              </w:rPr>
              <w:t xml:space="preserve"> </w:t>
            </w:r>
            <w:r w:rsidRPr="00A74588">
              <w:rPr>
                <w:rFonts w:ascii="Times New Roman" w:hAnsi="Times New Roman"/>
                <w:kern w:val="3"/>
                <w:sz w:val="24"/>
                <w:szCs w:val="24"/>
              </w:rPr>
              <w:t>нормативного правового регулирования в сфере организации бюджетного</w:t>
            </w:r>
            <w:r>
              <w:rPr>
                <w:rFonts w:ascii="Times New Roman" w:hAnsi="Times New Roman"/>
                <w:kern w:val="3"/>
                <w:sz w:val="24"/>
                <w:szCs w:val="24"/>
              </w:rPr>
              <w:t xml:space="preserve"> </w:t>
            </w:r>
            <w:r w:rsidRPr="00A74588">
              <w:rPr>
                <w:rFonts w:ascii="Times New Roman" w:hAnsi="Times New Roman"/>
                <w:kern w:val="3"/>
                <w:sz w:val="24"/>
                <w:szCs w:val="24"/>
              </w:rPr>
              <w:t>процесса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Калаисского</w:t>
            </w:r>
            <w:proofErr w:type="spellEnd"/>
          </w:p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A74588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A7458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Подготовка</w:t>
            </w: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проектов и принятие решений </w:t>
            </w:r>
            <w:proofErr w:type="spellStart"/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Калаисского</w:t>
            </w:r>
            <w:proofErr w:type="spellEnd"/>
            <w:r w:rsidRPr="00A7458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сельского Совета народных депутатов и</w:t>
            </w:r>
          </w:p>
          <w:p w:rsidR="00DE6CB9" w:rsidRPr="00A74588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н</w:t>
            </w:r>
            <w:r w:rsidRPr="00A7458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ормативных</w:t>
            </w: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</w:t>
            </w:r>
            <w:r w:rsidRPr="00A7458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правовых актов администрации сельсовета по</w:t>
            </w:r>
          </w:p>
          <w:p w:rsidR="00DE6CB9" w:rsidRPr="00A74588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A7458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вопросам</w:t>
            </w: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</w:t>
            </w:r>
            <w:r w:rsidRPr="00A7458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организации бюджетного</w:t>
            </w:r>
          </w:p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A7458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A74588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A74588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</w:p>
        </w:tc>
      </w:tr>
      <w:tr w:rsidR="00DE6CB9" w:rsidRPr="00DF4288" w:rsidTr="00A817E6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1.2.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74588">
              <w:rPr>
                <w:rFonts w:ascii="Times New Roman" w:hAnsi="Times New Roman"/>
                <w:kern w:val="3"/>
                <w:sz w:val="24"/>
                <w:szCs w:val="24"/>
              </w:rPr>
              <w:t>Формирование бюджета сельсовета на очередной финансовый год и плановый период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Калаисского</w:t>
            </w:r>
            <w:proofErr w:type="spellEnd"/>
          </w:p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A7458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Своевременное направление проекта решения  о бюджете сельсовета в сельский Совет </w:t>
            </w:r>
            <w:r w:rsidRPr="00A7458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lastRenderedPageBreak/>
              <w:t>народных депутатов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</w:p>
        </w:tc>
      </w:tr>
      <w:tr w:rsidR="00DE6CB9" w:rsidRPr="00DF4288" w:rsidTr="00A817E6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lastRenderedPageBreak/>
              <w:t>1.2.1</w:t>
            </w:r>
            <w:r w:rsidRPr="00D55346"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710B82">
              <w:rPr>
                <w:rFonts w:ascii="Times New Roman" w:hAnsi="Times New Roman"/>
                <w:kern w:val="3"/>
                <w:sz w:val="24"/>
                <w:szCs w:val="24"/>
              </w:rPr>
              <w:t xml:space="preserve">Ведение </w:t>
            </w:r>
            <w:r>
              <w:rPr>
                <w:rFonts w:ascii="Times New Roman" w:hAnsi="Times New Roman"/>
                <w:kern w:val="3"/>
                <w:sz w:val="24"/>
                <w:szCs w:val="24"/>
              </w:rPr>
              <w:t xml:space="preserve">реестра расходных обязательств </w:t>
            </w:r>
            <w:proofErr w:type="spellStart"/>
            <w:r>
              <w:rPr>
                <w:rFonts w:ascii="Times New Roman" w:hAnsi="Times New Roman"/>
                <w:kern w:val="3"/>
                <w:sz w:val="24"/>
                <w:szCs w:val="24"/>
              </w:rPr>
              <w:t>Калаисского</w:t>
            </w:r>
            <w:proofErr w:type="spellEnd"/>
            <w:r>
              <w:rPr>
                <w:rFonts w:ascii="Times New Roman" w:hAnsi="Times New Roman"/>
                <w:kern w:val="3"/>
                <w:sz w:val="24"/>
                <w:szCs w:val="24"/>
              </w:rPr>
              <w:t xml:space="preserve"> сел</w:t>
            </w:r>
            <w:r w:rsidRPr="00710B82">
              <w:rPr>
                <w:rFonts w:ascii="Times New Roman" w:hAnsi="Times New Roman"/>
                <w:kern w:val="3"/>
                <w:sz w:val="24"/>
                <w:szCs w:val="24"/>
              </w:rPr>
              <w:t>ьсовета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Калаисского</w:t>
            </w:r>
            <w:proofErr w:type="spellEnd"/>
          </w:p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Сельсовета</w:t>
            </w: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,</w:t>
            </w:r>
            <w:r w:rsidRPr="00DF4288">
              <w:t xml:space="preserve"> </w:t>
            </w:r>
            <w:r w:rsidRPr="00710B82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Финансовое управление </w:t>
            </w:r>
            <w:proofErr w:type="spellStart"/>
            <w:r w:rsidRPr="00710B82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Кирсановского</w:t>
            </w:r>
            <w:proofErr w:type="spellEnd"/>
            <w:r w:rsidRPr="00710B82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района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710B82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710B82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Повышение</w:t>
            </w: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</w:t>
            </w:r>
            <w:r w:rsidRPr="00710B82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обоснованности,</w:t>
            </w:r>
          </w:p>
          <w:p w:rsidR="00DE6CB9" w:rsidRPr="00710B82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710B82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эффективности и</w:t>
            </w: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</w:t>
            </w:r>
            <w:r w:rsidRPr="00710B82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прозрачности</w:t>
            </w:r>
          </w:p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710B82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бюджетных</w:t>
            </w: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</w:t>
            </w:r>
            <w:r w:rsidRPr="00710B82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расходов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да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</w:p>
        </w:tc>
      </w:tr>
      <w:tr w:rsidR="00DE6CB9" w:rsidRPr="00DF4288" w:rsidTr="00A817E6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1.2.2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710B82" w:rsidRDefault="00DE6CB9" w:rsidP="00A817E6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1F78E6">
              <w:rPr>
                <w:rFonts w:ascii="Times New Roman" w:hAnsi="Times New Roman"/>
                <w:kern w:val="3"/>
                <w:sz w:val="24"/>
                <w:szCs w:val="24"/>
              </w:rPr>
              <w:t>Участие в рассмотрении проекта решения о бюджете сельсовета на очередной финансовый год и плановый период в сельском  Совете народных депутатов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1F78E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1F78E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Калаисского</w:t>
            </w:r>
            <w:proofErr w:type="spellEnd"/>
          </w:p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1F78E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1F78E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1F78E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Обеспечение</w:t>
            </w: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</w:t>
            </w:r>
            <w:r w:rsidRPr="001F78E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публичности и</w:t>
            </w:r>
          </w:p>
          <w:p w:rsidR="00DE6CB9" w:rsidRPr="00710B82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п</w:t>
            </w:r>
            <w:r w:rsidRPr="001F78E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розрачности</w:t>
            </w: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</w:t>
            </w:r>
            <w:r w:rsidRPr="001F78E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процесса</w:t>
            </w: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</w:t>
            </w:r>
            <w:r w:rsidRPr="001F78E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формирования</w:t>
            </w: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</w:t>
            </w:r>
            <w:r w:rsidRPr="001F78E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бюджета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да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</w:p>
        </w:tc>
      </w:tr>
      <w:tr w:rsidR="00DE6CB9" w:rsidRPr="00DF4288" w:rsidTr="00A817E6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1.3.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710B82" w:rsidRDefault="00DE6CB9" w:rsidP="00A817E6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1F78E6">
              <w:rPr>
                <w:rFonts w:ascii="Times New Roman" w:hAnsi="Times New Roman"/>
                <w:kern w:val="3"/>
                <w:sz w:val="24"/>
                <w:szCs w:val="24"/>
              </w:rPr>
              <w:t xml:space="preserve">Повышение доходной базы, уточнение бюджета сельсовета в ходе его исполнения с учетом поступлений доходов в бюджет </w:t>
            </w:r>
            <w:proofErr w:type="spellStart"/>
            <w:r>
              <w:rPr>
                <w:rFonts w:ascii="Times New Roman" w:hAnsi="Times New Roman"/>
                <w:kern w:val="3"/>
                <w:sz w:val="24"/>
                <w:szCs w:val="24"/>
              </w:rPr>
              <w:t>Калаисского</w:t>
            </w:r>
            <w:proofErr w:type="spellEnd"/>
            <w:r w:rsidRPr="001F78E6">
              <w:rPr>
                <w:rFonts w:ascii="Times New Roman" w:hAnsi="Times New Roman"/>
                <w:kern w:val="3"/>
                <w:sz w:val="24"/>
                <w:szCs w:val="24"/>
              </w:rPr>
              <w:t xml:space="preserve"> сельсовета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1F78E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Калаисского</w:t>
            </w:r>
            <w:proofErr w:type="spellEnd"/>
            <w:r w:rsidRPr="001F78E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1F78E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1F78E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Повышение</w:t>
            </w: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</w:t>
            </w:r>
            <w:r w:rsidRPr="001F78E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эффективности</w:t>
            </w:r>
          </w:p>
          <w:p w:rsidR="00DE6CB9" w:rsidRPr="001F78E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и</w:t>
            </w:r>
            <w:r w:rsidRPr="001F78E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спользования</w:t>
            </w: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</w:t>
            </w:r>
            <w:r w:rsidRPr="001F78E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бюджетных средств,</w:t>
            </w:r>
          </w:p>
          <w:p w:rsidR="00DE6CB9" w:rsidRPr="001F78E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о</w:t>
            </w:r>
            <w:r w:rsidRPr="001F78E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тсутствие</w:t>
            </w: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</w:t>
            </w:r>
            <w:r w:rsidRPr="001F78E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просроченной</w:t>
            </w:r>
          </w:p>
          <w:p w:rsidR="00DE6CB9" w:rsidRPr="00710B82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к</w:t>
            </w:r>
            <w:r w:rsidRPr="001F78E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редиторской</w:t>
            </w: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</w:t>
            </w:r>
            <w:r w:rsidRPr="001F78E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задолженности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</w:p>
        </w:tc>
      </w:tr>
      <w:tr w:rsidR="00DE6CB9" w:rsidRPr="00DF4288" w:rsidTr="00A817E6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1.3.1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1F78E6" w:rsidRDefault="00DE6CB9" w:rsidP="00A817E6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1F78E6">
              <w:rPr>
                <w:rFonts w:ascii="Times New Roman" w:hAnsi="Times New Roman"/>
                <w:kern w:val="3"/>
                <w:sz w:val="24"/>
                <w:szCs w:val="24"/>
              </w:rPr>
              <w:t>Анализ поступлений доходов в бюджет сельсовета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1F78E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1F78E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Калаисского</w:t>
            </w:r>
            <w:proofErr w:type="spellEnd"/>
            <w:r w:rsidRPr="001F78E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1F78E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1F78E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Формирование информационной базы по доходам бюджета с</w:t>
            </w: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ельсовета для принятия управлен</w:t>
            </w:r>
            <w:r w:rsidRPr="001F78E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ческих решений по уточнению бюджета сельсовета на очередной финансовый год и плановый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да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</w:p>
        </w:tc>
      </w:tr>
      <w:tr w:rsidR="00DE6CB9" w:rsidRPr="00DF4288" w:rsidTr="00A817E6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1.3.2.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1F78E6" w:rsidRDefault="00DE6CB9" w:rsidP="00A817E6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kern w:val="3"/>
                <w:sz w:val="24"/>
                <w:szCs w:val="24"/>
              </w:rPr>
              <w:t xml:space="preserve">Подготовка проектов решений сельского Совета народных депутатов о внесении изменений в решение о бюджете сельсовета  на соответствующий финансовый год и </w:t>
            </w:r>
            <w:r w:rsidRPr="00E95E18">
              <w:rPr>
                <w:rFonts w:ascii="Times New Roman" w:hAnsi="Times New Roman"/>
                <w:kern w:val="3"/>
                <w:sz w:val="24"/>
                <w:szCs w:val="24"/>
              </w:rPr>
              <w:lastRenderedPageBreak/>
              <w:t>плановый период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1F78E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Калаисского</w:t>
            </w:r>
            <w:proofErr w:type="spellEnd"/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E95E18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Качественная</w:t>
            </w: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</w:t>
            </w:r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организация</w:t>
            </w:r>
          </w:p>
          <w:p w:rsidR="00DE6CB9" w:rsidRPr="001F78E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исполнения бюджета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AF47AF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AF47AF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</w:p>
        </w:tc>
      </w:tr>
      <w:tr w:rsidR="00DE6CB9" w:rsidRPr="00DF4288" w:rsidTr="00A817E6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E95E18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kern w:val="3"/>
                <w:sz w:val="26"/>
                <w:szCs w:val="26"/>
                <w:lang w:val="en-US" w:eastAsia="zh-CN"/>
              </w:rPr>
              <w:lastRenderedPageBreak/>
              <w:t>1</w:t>
            </w:r>
            <w:r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.4.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1F78E6" w:rsidRDefault="00DE6CB9" w:rsidP="00A817E6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kern w:val="3"/>
                <w:sz w:val="24"/>
                <w:szCs w:val="24"/>
              </w:rPr>
              <w:t>Организация исполнения и подготовка отчетов об исполнении бюджета сельсовета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1F78E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Калаисского</w:t>
            </w:r>
            <w:proofErr w:type="spellEnd"/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E95E18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Законодательное</w:t>
            </w: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</w:t>
            </w:r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и в срок</w:t>
            </w:r>
          </w:p>
          <w:p w:rsidR="00DE6CB9" w:rsidRPr="00E95E18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Утверждение</w:t>
            </w: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 </w:t>
            </w:r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отчета об</w:t>
            </w:r>
          </w:p>
          <w:p w:rsidR="00DE6CB9" w:rsidRPr="001F78E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Исполнении</w:t>
            </w: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</w:t>
            </w:r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бюджета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</w:p>
        </w:tc>
      </w:tr>
      <w:tr w:rsidR="00DE6CB9" w:rsidRPr="00DF4288" w:rsidTr="00A817E6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1.4.1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1F78E6" w:rsidRDefault="00DE6CB9" w:rsidP="00A817E6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kern w:val="3"/>
                <w:sz w:val="24"/>
                <w:szCs w:val="24"/>
              </w:rPr>
              <w:t>Организация исполнения бюджета сельсовета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1F78E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Калаисского</w:t>
            </w:r>
            <w:proofErr w:type="spellEnd"/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1F78E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Исполнение бюджетных </w:t>
            </w:r>
            <w:proofErr w:type="spellStart"/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обяза-тельств</w:t>
            </w:r>
            <w:proofErr w:type="spellEnd"/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, предусмот</w:t>
            </w:r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ренных решением </w:t>
            </w:r>
            <w:proofErr w:type="spellStart"/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Калаисского</w:t>
            </w:r>
            <w:proofErr w:type="spellEnd"/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сельского Совета о  бюд</w:t>
            </w:r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жете сельсовета на очередной финансовый год и плановый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Да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</w:p>
        </w:tc>
      </w:tr>
      <w:tr w:rsidR="00DE6CB9" w:rsidRPr="00DF4288" w:rsidTr="00A817E6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1.4.2.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1F78E6" w:rsidRDefault="00DE6CB9" w:rsidP="00A817E6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kern w:val="3"/>
                <w:sz w:val="24"/>
                <w:szCs w:val="24"/>
              </w:rPr>
              <w:t>Составление и ведение сводной бюджетной росписи бюджета сельсовета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1F78E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Калаисского</w:t>
            </w:r>
            <w:proofErr w:type="spellEnd"/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сельсовета, Финансовое управление </w:t>
            </w:r>
            <w:proofErr w:type="spellStart"/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Кирсановского</w:t>
            </w:r>
            <w:proofErr w:type="spellEnd"/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района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1F78E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Своевременное составление и ведение сводной бюджетной росписи бюджета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да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</w:p>
        </w:tc>
      </w:tr>
      <w:tr w:rsidR="00DE6CB9" w:rsidRPr="00DF4288" w:rsidTr="00A817E6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1.4.3.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E95E18" w:rsidRDefault="00DE6CB9" w:rsidP="00A817E6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kern w:val="3"/>
                <w:sz w:val="24"/>
                <w:szCs w:val="24"/>
              </w:rPr>
              <w:t xml:space="preserve">Составление и представление бюджетной отчетности </w:t>
            </w:r>
          </w:p>
          <w:p w:rsidR="00DE6CB9" w:rsidRPr="001F78E6" w:rsidRDefault="00DE6CB9" w:rsidP="00A817E6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kern w:val="3"/>
                <w:sz w:val="24"/>
                <w:szCs w:val="24"/>
              </w:rPr>
              <w:t>Калаисского</w:t>
            </w:r>
            <w:proofErr w:type="spellEnd"/>
            <w:r w:rsidRPr="00E95E18">
              <w:rPr>
                <w:rFonts w:ascii="Times New Roman" w:hAnsi="Times New Roman"/>
                <w:kern w:val="3"/>
                <w:sz w:val="24"/>
                <w:szCs w:val="24"/>
              </w:rPr>
              <w:t xml:space="preserve"> сельсовета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1F78E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Калаисского</w:t>
            </w:r>
            <w:proofErr w:type="spellEnd"/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сельсовета, Финансовое управление </w:t>
            </w:r>
            <w:proofErr w:type="spellStart"/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Кирсановского</w:t>
            </w:r>
            <w:proofErr w:type="spellEnd"/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района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1F78E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Своевременное составление и ведение кассового плана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да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</w:p>
        </w:tc>
      </w:tr>
      <w:tr w:rsidR="00DE6CB9" w:rsidRPr="00DF4288" w:rsidTr="00A817E6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1.4.4.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E95E18" w:rsidRDefault="00DE6CB9" w:rsidP="00A817E6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kern w:val="3"/>
                <w:sz w:val="24"/>
                <w:szCs w:val="24"/>
              </w:rPr>
              <w:t xml:space="preserve">Составление и представление бюджетной отчетности </w:t>
            </w:r>
          </w:p>
          <w:p w:rsidR="00DE6CB9" w:rsidRPr="001F78E6" w:rsidRDefault="00DE6CB9" w:rsidP="00A817E6">
            <w:pPr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kern w:val="3"/>
                <w:sz w:val="24"/>
                <w:szCs w:val="24"/>
              </w:rPr>
              <w:t>Калаисского</w:t>
            </w:r>
            <w:proofErr w:type="spellEnd"/>
            <w:r w:rsidRPr="00E95E18">
              <w:rPr>
                <w:rFonts w:ascii="Times New Roman" w:hAnsi="Times New Roman"/>
                <w:kern w:val="3"/>
                <w:sz w:val="24"/>
                <w:szCs w:val="24"/>
              </w:rPr>
              <w:t xml:space="preserve"> сельсовета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1F78E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Калаисского</w:t>
            </w:r>
            <w:proofErr w:type="spellEnd"/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сельсовета, Финансовое управление </w:t>
            </w:r>
            <w:proofErr w:type="spellStart"/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Кирсановского</w:t>
            </w:r>
            <w:proofErr w:type="spellEnd"/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</w:t>
            </w:r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lastRenderedPageBreak/>
              <w:t>района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1F78E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lastRenderedPageBreak/>
              <w:t>Своевременное формирование и представление бюджетной отчетности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да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</w:p>
        </w:tc>
      </w:tr>
      <w:tr w:rsidR="00DE6CB9" w:rsidRPr="00DF4288" w:rsidTr="00A817E6">
        <w:trPr>
          <w:trHeight w:val="23"/>
        </w:trPr>
        <w:tc>
          <w:tcPr>
            <w:tcW w:w="15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hAnsi="Times New Roman"/>
                <w:b/>
                <w:kern w:val="3"/>
                <w:sz w:val="24"/>
                <w:szCs w:val="24"/>
                <w:lang w:eastAsia="zh-CN"/>
              </w:rPr>
              <w:lastRenderedPageBreak/>
              <w:t>2. Подпрограмма «</w:t>
            </w:r>
            <w:r w:rsidRPr="00A74588">
              <w:rPr>
                <w:rFonts w:ascii="Times New Roman" w:hAnsi="Times New Roman"/>
                <w:b/>
                <w:kern w:val="3"/>
                <w:sz w:val="24"/>
                <w:szCs w:val="24"/>
                <w:lang w:eastAsia="zh-CN"/>
              </w:rPr>
              <w:t xml:space="preserve">Совершенствование межбюджетных отношений </w:t>
            </w:r>
            <w:proofErr w:type="spellStart"/>
            <w:r>
              <w:rPr>
                <w:rFonts w:ascii="Times New Roman" w:hAnsi="Times New Roman"/>
                <w:b/>
                <w:kern w:val="3"/>
                <w:sz w:val="24"/>
                <w:szCs w:val="24"/>
                <w:lang w:eastAsia="zh-CN"/>
              </w:rPr>
              <w:t>Калаисского</w:t>
            </w:r>
            <w:proofErr w:type="spellEnd"/>
            <w:r w:rsidRPr="00A74588">
              <w:rPr>
                <w:rFonts w:ascii="Times New Roman" w:hAnsi="Times New Roman"/>
                <w:b/>
                <w:kern w:val="3"/>
                <w:sz w:val="24"/>
                <w:szCs w:val="24"/>
                <w:lang w:eastAsia="zh-CN"/>
              </w:rPr>
              <w:t xml:space="preserve"> сельсовета с </w:t>
            </w:r>
            <w:proofErr w:type="spellStart"/>
            <w:r w:rsidRPr="00A74588">
              <w:rPr>
                <w:rFonts w:ascii="Times New Roman" w:hAnsi="Times New Roman"/>
                <w:b/>
                <w:kern w:val="3"/>
                <w:sz w:val="24"/>
                <w:szCs w:val="24"/>
                <w:lang w:eastAsia="zh-CN"/>
              </w:rPr>
              <w:t>Кирсановским</w:t>
            </w:r>
            <w:proofErr w:type="spellEnd"/>
            <w:r w:rsidRPr="00A74588">
              <w:rPr>
                <w:rFonts w:ascii="Times New Roman" w:hAnsi="Times New Roman"/>
                <w:b/>
                <w:kern w:val="3"/>
                <w:sz w:val="24"/>
                <w:szCs w:val="24"/>
                <w:lang w:eastAsia="zh-CN"/>
              </w:rPr>
              <w:t xml:space="preserve">  районом</w:t>
            </w:r>
            <w:r w:rsidRPr="00D55346">
              <w:rPr>
                <w:rFonts w:ascii="Times New Roman" w:hAnsi="Times New Roman"/>
                <w:b/>
                <w:kern w:val="3"/>
                <w:sz w:val="24"/>
                <w:szCs w:val="24"/>
                <w:lang w:eastAsia="zh-CN"/>
              </w:rPr>
              <w:t>»</w:t>
            </w:r>
          </w:p>
        </w:tc>
      </w:tr>
      <w:tr w:rsidR="00DE6CB9" w:rsidRPr="00DF4288" w:rsidTr="00A817E6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2.1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ind w:left="57" w:right="141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kern w:val="3"/>
                <w:sz w:val="24"/>
                <w:szCs w:val="24"/>
              </w:rPr>
              <w:t>. Определ</w:t>
            </w:r>
            <w:r>
              <w:rPr>
                <w:rFonts w:ascii="Times New Roman" w:hAnsi="Times New Roman"/>
                <w:kern w:val="3"/>
                <w:sz w:val="24"/>
                <w:szCs w:val="24"/>
              </w:rPr>
              <w:t>ение исходных данных для форми</w:t>
            </w:r>
            <w:r w:rsidRPr="00E95E18">
              <w:rPr>
                <w:rFonts w:ascii="Times New Roman" w:hAnsi="Times New Roman"/>
                <w:kern w:val="3"/>
                <w:sz w:val="24"/>
                <w:szCs w:val="24"/>
              </w:rPr>
              <w:t xml:space="preserve">рования межбюджетных отношений с </w:t>
            </w:r>
            <w:proofErr w:type="spellStart"/>
            <w:r w:rsidRPr="00E95E18">
              <w:rPr>
                <w:rFonts w:ascii="Times New Roman" w:hAnsi="Times New Roman"/>
                <w:kern w:val="3"/>
                <w:sz w:val="24"/>
                <w:szCs w:val="24"/>
              </w:rPr>
              <w:t>Кирсановским</w:t>
            </w:r>
            <w:proofErr w:type="spellEnd"/>
            <w:r w:rsidRPr="00E95E18">
              <w:rPr>
                <w:rFonts w:ascii="Times New Roman" w:hAnsi="Times New Roman"/>
                <w:kern w:val="3"/>
                <w:sz w:val="24"/>
                <w:szCs w:val="24"/>
              </w:rPr>
              <w:t xml:space="preserve"> районом, проведение согласования с органами местного самоуправления  района и распределения средств бюджета сельсовета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Калаисского</w:t>
            </w:r>
            <w:proofErr w:type="spellEnd"/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сельсовета, Финансовое управление </w:t>
            </w:r>
            <w:proofErr w:type="spellStart"/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Кирсановского</w:t>
            </w:r>
            <w:proofErr w:type="spellEnd"/>
            <w:r w:rsidRPr="00E95E18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района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287B6C" w:rsidRDefault="00DE6CB9" w:rsidP="00A817E6">
            <w:pPr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 w:rsidRPr="00287B6C">
              <w:rPr>
                <w:rFonts w:ascii="Times New Roman" w:hAnsi="Times New Roman"/>
                <w:sz w:val="24"/>
                <w:szCs w:val="24"/>
              </w:rPr>
              <w:t>Прозрачное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7B6C">
              <w:rPr>
                <w:rFonts w:ascii="Times New Roman" w:hAnsi="Times New Roman"/>
                <w:sz w:val="24"/>
                <w:szCs w:val="24"/>
              </w:rPr>
              <w:t>предсказуемое</w:t>
            </w:r>
          </w:p>
          <w:p w:rsidR="00DE6CB9" w:rsidRPr="00287B6C" w:rsidRDefault="00DE6CB9" w:rsidP="00A817E6">
            <w:pPr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 w:rsidRPr="00287B6C">
              <w:rPr>
                <w:rFonts w:ascii="Times New Roman" w:hAnsi="Times New Roman"/>
                <w:sz w:val="24"/>
                <w:szCs w:val="24"/>
              </w:rPr>
              <w:t>Распределение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7B6C">
              <w:rPr>
                <w:rFonts w:ascii="Times New Roman" w:hAnsi="Times New Roman"/>
                <w:sz w:val="24"/>
                <w:szCs w:val="24"/>
              </w:rPr>
              <w:t>межбюджетных</w:t>
            </w:r>
          </w:p>
          <w:p w:rsidR="00DE6CB9" w:rsidRPr="00287B6C" w:rsidRDefault="00DE6CB9" w:rsidP="00A817E6">
            <w:pPr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 w:rsidRPr="00287B6C">
              <w:rPr>
                <w:rFonts w:ascii="Times New Roman" w:hAnsi="Times New Roman"/>
                <w:sz w:val="24"/>
                <w:szCs w:val="24"/>
              </w:rPr>
              <w:t>трансфертов 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7B6C">
              <w:rPr>
                <w:rFonts w:ascii="Times New Roman" w:hAnsi="Times New Roman"/>
                <w:sz w:val="24"/>
                <w:szCs w:val="24"/>
              </w:rPr>
              <w:t>бюджета сельсовета</w:t>
            </w:r>
          </w:p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да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CB9" w:rsidRPr="00D55346" w:rsidRDefault="00DE6CB9" w:rsidP="00A817E6">
            <w:p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</w:pPr>
          </w:p>
        </w:tc>
      </w:tr>
    </w:tbl>
    <w:p w:rsidR="00DE6CB9" w:rsidRDefault="00DE6CB9" w:rsidP="002B6BD8">
      <w:pPr>
        <w:autoSpaceDN w:val="0"/>
        <w:spacing w:after="0" w:line="240" w:lineRule="auto"/>
        <w:ind w:right="-594"/>
        <w:jc w:val="center"/>
        <w:textAlignment w:val="baseline"/>
        <w:rPr>
          <w:rFonts w:ascii="Times New Roman" w:hAnsi="Times New Roman"/>
          <w:b/>
          <w:caps/>
          <w:kern w:val="3"/>
          <w:sz w:val="26"/>
          <w:szCs w:val="26"/>
          <w:lang w:eastAsia="zh-CN"/>
        </w:rPr>
      </w:pPr>
    </w:p>
    <w:p w:rsidR="00DE6CB9" w:rsidRDefault="00DE6CB9" w:rsidP="002B6BD8">
      <w:pPr>
        <w:autoSpaceDN w:val="0"/>
        <w:spacing w:after="0" w:line="240" w:lineRule="auto"/>
        <w:ind w:right="-594"/>
        <w:jc w:val="center"/>
        <w:textAlignment w:val="baseline"/>
        <w:rPr>
          <w:rFonts w:ascii="Times New Roman" w:hAnsi="Times New Roman"/>
          <w:b/>
          <w:caps/>
          <w:kern w:val="3"/>
          <w:sz w:val="26"/>
          <w:szCs w:val="26"/>
          <w:lang w:eastAsia="zh-CN"/>
        </w:rPr>
      </w:pPr>
    </w:p>
    <w:p w:rsidR="00DE6CB9" w:rsidRDefault="00DE6CB9" w:rsidP="002B6BD8">
      <w:pPr>
        <w:autoSpaceDN w:val="0"/>
        <w:spacing w:after="0" w:line="240" w:lineRule="auto"/>
        <w:ind w:right="-594"/>
        <w:jc w:val="center"/>
        <w:textAlignment w:val="baseline"/>
        <w:rPr>
          <w:rFonts w:ascii="Times New Roman" w:hAnsi="Times New Roman"/>
          <w:b/>
          <w:caps/>
          <w:kern w:val="3"/>
          <w:sz w:val="26"/>
          <w:szCs w:val="26"/>
          <w:lang w:eastAsia="zh-CN"/>
        </w:rPr>
      </w:pPr>
    </w:p>
    <w:p w:rsidR="00DE6CB9" w:rsidRDefault="00DE6CB9" w:rsidP="002B6BD8">
      <w:pPr>
        <w:autoSpaceDN w:val="0"/>
        <w:spacing w:after="0" w:line="240" w:lineRule="auto"/>
        <w:ind w:right="-594"/>
        <w:jc w:val="center"/>
        <w:textAlignment w:val="baseline"/>
        <w:rPr>
          <w:rFonts w:ascii="Times New Roman" w:hAnsi="Times New Roman"/>
          <w:b/>
          <w:caps/>
          <w:kern w:val="3"/>
          <w:sz w:val="26"/>
          <w:szCs w:val="26"/>
          <w:lang w:eastAsia="zh-CN"/>
        </w:rPr>
      </w:pPr>
    </w:p>
    <w:p w:rsidR="00DE6CB9" w:rsidRDefault="00DE6CB9" w:rsidP="002B6BD8">
      <w:pPr>
        <w:autoSpaceDN w:val="0"/>
        <w:spacing w:after="0" w:line="240" w:lineRule="auto"/>
        <w:ind w:right="-594"/>
        <w:jc w:val="center"/>
        <w:textAlignment w:val="baseline"/>
        <w:rPr>
          <w:rFonts w:ascii="Times New Roman" w:hAnsi="Times New Roman"/>
          <w:b/>
          <w:caps/>
          <w:kern w:val="3"/>
          <w:sz w:val="26"/>
          <w:szCs w:val="26"/>
          <w:lang w:eastAsia="zh-CN"/>
        </w:rPr>
      </w:pPr>
    </w:p>
    <w:p w:rsidR="00DE6CB9" w:rsidRDefault="00DE6CB9" w:rsidP="002B6BD8">
      <w:pPr>
        <w:autoSpaceDN w:val="0"/>
        <w:spacing w:after="0" w:line="240" w:lineRule="auto"/>
        <w:ind w:right="-594"/>
        <w:jc w:val="center"/>
        <w:textAlignment w:val="baseline"/>
        <w:rPr>
          <w:rFonts w:ascii="Times New Roman" w:hAnsi="Times New Roman"/>
          <w:b/>
          <w:caps/>
          <w:kern w:val="3"/>
          <w:sz w:val="26"/>
          <w:szCs w:val="26"/>
          <w:lang w:eastAsia="zh-CN"/>
        </w:rPr>
      </w:pPr>
    </w:p>
    <w:p w:rsidR="00DE6CB9" w:rsidRDefault="00DE6CB9" w:rsidP="002B6BD8">
      <w:pPr>
        <w:autoSpaceDN w:val="0"/>
        <w:spacing w:after="0" w:line="240" w:lineRule="auto"/>
        <w:ind w:right="-594"/>
        <w:jc w:val="center"/>
        <w:textAlignment w:val="baseline"/>
        <w:rPr>
          <w:rFonts w:ascii="Times New Roman" w:hAnsi="Times New Roman"/>
          <w:b/>
          <w:caps/>
          <w:kern w:val="3"/>
          <w:sz w:val="26"/>
          <w:szCs w:val="26"/>
          <w:lang w:eastAsia="zh-CN"/>
        </w:rPr>
      </w:pPr>
    </w:p>
    <w:p w:rsidR="00DE6CB9" w:rsidRDefault="00DE6CB9" w:rsidP="002B6BD8">
      <w:pPr>
        <w:autoSpaceDN w:val="0"/>
        <w:spacing w:after="0" w:line="240" w:lineRule="auto"/>
        <w:ind w:right="-594"/>
        <w:jc w:val="center"/>
        <w:textAlignment w:val="baseline"/>
        <w:rPr>
          <w:rFonts w:ascii="Times New Roman" w:hAnsi="Times New Roman"/>
          <w:b/>
          <w:caps/>
          <w:kern w:val="3"/>
          <w:sz w:val="26"/>
          <w:szCs w:val="26"/>
          <w:lang w:eastAsia="zh-CN"/>
        </w:rPr>
      </w:pPr>
    </w:p>
    <w:p w:rsidR="00DE6CB9" w:rsidRDefault="00DE6CB9" w:rsidP="002B6BD8">
      <w:pPr>
        <w:autoSpaceDN w:val="0"/>
        <w:spacing w:after="0" w:line="240" w:lineRule="auto"/>
        <w:ind w:right="-594"/>
        <w:jc w:val="center"/>
        <w:textAlignment w:val="baseline"/>
        <w:rPr>
          <w:rFonts w:ascii="Times New Roman" w:hAnsi="Times New Roman"/>
          <w:b/>
          <w:caps/>
          <w:kern w:val="3"/>
          <w:sz w:val="26"/>
          <w:szCs w:val="26"/>
          <w:lang w:eastAsia="zh-CN"/>
        </w:rPr>
      </w:pPr>
    </w:p>
    <w:p w:rsidR="00DE6CB9" w:rsidRDefault="00DE6CB9" w:rsidP="002B6BD8">
      <w:pPr>
        <w:autoSpaceDN w:val="0"/>
        <w:spacing w:after="0" w:line="240" w:lineRule="auto"/>
        <w:ind w:right="-594"/>
        <w:jc w:val="center"/>
        <w:textAlignment w:val="baseline"/>
        <w:rPr>
          <w:rFonts w:ascii="Times New Roman" w:hAnsi="Times New Roman"/>
          <w:b/>
          <w:caps/>
          <w:kern w:val="3"/>
          <w:sz w:val="26"/>
          <w:szCs w:val="26"/>
          <w:lang w:eastAsia="zh-CN"/>
        </w:rPr>
      </w:pPr>
    </w:p>
    <w:p w:rsidR="00DE6CB9" w:rsidRDefault="00DE6CB9" w:rsidP="002B6BD8">
      <w:pPr>
        <w:autoSpaceDN w:val="0"/>
        <w:spacing w:after="0" w:line="240" w:lineRule="auto"/>
        <w:ind w:right="-594"/>
        <w:jc w:val="center"/>
        <w:textAlignment w:val="baseline"/>
        <w:rPr>
          <w:rFonts w:ascii="Times New Roman" w:hAnsi="Times New Roman"/>
          <w:b/>
          <w:caps/>
          <w:kern w:val="3"/>
          <w:sz w:val="26"/>
          <w:szCs w:val="26"/>
          <w:lang w:eastAsia="zh-CN"/>
        </w:rPr>
      </w:pPr>
    </w:p>
    <w:p w:rsidR="00DE6CB9" w:rsidRDefault="00DE6CB9" w:rsidP="002B6BD8">
      <w:pPr>
        <w:autoSpaceDN w:val="0"/>
        <w:spacing w:after="0" w:line="240" w:lineRule="auto"/>
        <w:ind w:right="-594"/>
        <w:jc w:val="center"/>
        <w:textAlignment w:val="baseline"/>
        <w:rPr>
          <w:rFonts w:ascii="Times New Roman" w:hAnsi="Times New Roman"/>
          <w:b/>
          <w:caps/>
          <w:kern w:val="3"/>
          <w:sz w:val="26"/>
          <w:szCs w:val="26"/>
          <w:lang w:eastAsia="zh-CN"/>
        </w:rPr>
      </w:pPr>
    </w:p>
    <w:p w:rsidR="00DE6CB9" w:rsidRDefault="00DE6CB9" w:rsidP="002B6BD8">
      <w:pPr>
        <w:autoSpaceDN w:val="0"/>
        <w:spacing w:after="0" w:line="240" w:lineRule="auto"/>
        <w:ind w:right="-594"/>
        <w:jc w:val="center"/>
        <w:textAlignment w:val="baseline"/>
        <w:rPr>
          <w:rFonts w:ascii="Times New Roman" w:hAnsi="Times New Roman"/>
          <w:b/>
          <w:caps/>
          <w:kern w:val="3"/>
          <w:sz w:val="26"/>
          <w:szCs w:val="26"/>
          <w:lang w:eastAsia="zh-CN"/>
        </w:rPr>
      </w:pPr>
    </w:p>
    <w:p w:rsidR="00DE6CB9" w:rsidRDefault="00DE6CB9" w:rsidP="002B6BD8">
      <w:pPr>
        <w:autoSpaceDN w:val="0"/>
        <w:spacing w:after="0" w:line="240" w:lineRule="auto"/>
        <w:ind w:right="-594"/>
        <w:jc w:val="center"/>
        <w:textAlignment w:val="baseline"/>
        <w:rPr>
          <w:rFonts w:ascii="Times New Roman" w:hAnsi="Times New Roman"/>
          <w:b/>
          <w:caps/>
          <w:kern w:val="3"/>
          <w:sz w:val="26"/>
          <w:szCs w:val="26"/>
          <w:lang w:eastAsia="zh-CN"/>
        </w:rPr>
      </w:pPr>
    </w:p>
    <w:p w:rsidR="00DE6CB9" w:rsidRDefault="00DE6CB9" w:rsidP="002B6BD8">
      <w:pPr>
        <w:autoSpaceDN w:val="0"/>
        <w:spacing w:after="0" w:line="240" w:lineRule="auto"/>
        <w:ind w:right="-594"/>
        <w:jc w:val="center"/>
        <w:textAlignment w:val="baseline"/>
        <w:rPr>
          <w:rFonts w:ascii="Times New Roman" w:hAnsi="Times New Roman"/>
          <w:b/>
          <w:caps/>
          <w:kern w:val="3"/>
          <w:sz w:val="26"/>
          <w:szCs w:val="26"/>
          <w:lang w:eastAsia="zh-CN"/>
        </w:rPr>
      </w:pPr>
    </w:p>
    <w:p w:rsidR="00DE6CB9" w:rsidRDefault="00DE6CB9" w:rsidP="002B6BD8">
      <w:pPr>
        <w:autoSpaceDN w:val="0"/>
        <w:spacing w:after="0" w:line="240" w:lineRule="auto"/>
        <w:ind w:right="-594"/>
        <w:jc w:val="center"/>
        <w:textAlignment w:val="baseline"/>
        <w:rPr>
          <w:rFonts w:ascii="Times New Roman" w:hAnsi="Times New Roman"/>
          <w:b/>
          <w:caps/>
          <w:kern w:val="3"/>
          <w:sz w:val="26"/>
          <w:szCs w:val="26"/>
          <w:lang w:eastAsia="zh-CN"/>
        </w:rPr>
      </w:pPr>
    </w:p>
    <w:p w:rsidR="00DE6CB9" w:rsidRDefault="00DE6CB9" w:rsidP="002B6BD8">
      <w:pPr>
        <w:autoSpaceDN w:val="0"/>
        <w:spacing w:after="0" w:line="240" w:lineRule="auto"/>
        <w:ind w:right="-594"/>
        <w:jc w:val="center"/>
        <w:textAlignment w:val="baseline"/>
        <w:rPr>
          <w:rFonts w:ascii="Times New Roman" w:hAnsi="Times New Roman"/>
          <w:b/>
          <w:caps/>
          <w:kern w:val="3"/>
          <w:sz w:val="26"/>
          <w:szCs w:val="26"/>
          <w:lang w:eastAsia="zh-CN"/>
        </w:rPr>
      </w:pPr>
    </w:p>
    <w:p w:rsidR="00DE6CB9" w:rsidRDefault="00DE6CB9" w:rsidP="002B6BD8">
      <w:pPr>
        <w:autoSpaceDN w:val="0"/>
        <w:spacing w:after="0" w:line="240" w:lineRule="auto"/>
        <w:ind w:right="-594"/>
        <w:jc w:val="center"/>
        <w:textAlignment w:val="baseline"/>
        <w:rPr>
          <w:rFonts w:ascii="Times New Roman" w:hAnsi="Times New Roman"/>
          <w:b/>
          <w:caps/>
          <w:kern w:val="3"/>
          <w:sz w:val="26"/>
          <w:szCs w:val="26"/>
          <w:lang w:eastAsia="zh-CN"/>
        </w:rPr>
      </w:pPr>
    </w:p>
    <w:p w:rsidR="00DE6CB9" w:rsidRDefault="00DE6CB9" w:rsidP="002B6BD8">
      <w:pPr>
        <w:autoSpaceDN w:val="0"/>
        <w:spacing w:after="0" w:line="240" w:lineRule="auto"/>
        <w:ind w:right="-594"/>
        <w:jc w:val="center"/>
        <w:textAlignment w:val="baseline"/>
        <w:rPr>
          <w:rFonts w:ascii="Times New Roman" w:hAnsi="Times New Roman"/>
          <w:b/>
          <w:caps/>
          <w:kern w:val="3"/>
          <w:sz w:val="26"/>
          <w:szCs w:val="26"/>
          <w:lang w:eastAsia="zh-CN"/>
        </w:rPr>
      </w:pPr>
    </w:p>
    <w:p w:rsidR="00DE6CB9" w:rsidRDefault="00DE6CB9" w:rsidP="002B6BD8">
      <w:pPr>
        <w:autoSpaceDN w:val="0"/>
        <w:spacing w:after="0" w:line="240" w:lineRule="auto"/>
        <w:ind w:right="-594"/>
        <w:jc w:val="center"/>
        <w:textAlignment w:val="baseline"/>
        <w:rPr>
          <w:rFonts w:ascii="Times New Roman" w:hAnsi="Times New Roman"/>
          <w:b/>
          <w:caps/>
          <w:kern w:val="3"/>
          <w:sz w:val="26"/>
          <w:szCs w:val="26"/>
          <w:lang w:eastAsia="zh-CN"/>
        </w:rPr>
      </w:pPr>
    </w:p>
    <w:p w:rsidR="00DE6CB9" w:rsidRPr="00D55346" w:rsidRDefault="00DE6CB9" w:rsidP="002B6BD8">
      <w:pPr>
        <w:autoSpaceDN w:val="0"/>
        <w:spacing w:after="0" w:line="240" w:lineRule="auto"/>
        <w:ind w:right="-594"/>
        <w:jc w:val="center"/>
        <w:textAlignment w:val="baseline"/>
        <w:rPr>
          <w:rFonts w:ascii="Times New Roman" w:hAnsi="Times New Roman"/>
          <w:kern w:val="3"/>
          <w:sz w:val="24"/>
          <w:szCs w:val="24"/>
          <w:lang w:eastAsia="zh-CN"/>
        </w:rPr>
      </w:pPr>
      <w:r w:rsidRPr="00D55346">
        <w:rPr>
          <w:rFonts w:ascii="Times New Roman" w:hAnsi="Times New Roman"/>
          <w:b/>
          <w:caps/>
          <w:kern w:val="3"/>
          <w:sz w:val="26"/>
          <w:szCs w:val="26"/>
          <w:lang w:eastAsia="zh-CN"/>
        </w:rPr>
        <w:t>О т ч е т</w:t>
      </w:r>
      <w:r w:rsidRPr="00D55346">
        <w:rPr>
          <w:rFonts w:ascii="Times New Roman" w:hAnsi="Times New Roman"/>
          <w:b/>
          <w:kern w:val="3"/>
          <w:sz w:val="26"/>
          <w:szCs w:val="26"/>
          <w:lang w:eastAsia="zh-CN"/>
        </w:rPr>
        <w:br/>
        <w:t>об использовании финансовых средств за счет всех источников на реализацию</w:t>
      </w:r>
    </w:p>
    <w:p w:rsidR="00DE6CB9" w:rsidRDefault="00DE6CB9" w:rsidP="002B6BD8">
      <w:pPr>
        <w:tabs>
          <w:tab w:val="left" w:pos="708"/>
        </w:tabs>
        <w:suppressAutoHyphens/>
        <w:spacing w:after="0" w:line="100" w:lineRule="atLeast"/>
        <w:jc w:val="center"/>
        <w:rPr>
          <w:rFonts w:ascii="Times New Roman" w:hAnsi="Times New Roman"/>
          <w:b/>
          <w:sz w:val="26"/>
          <w:szCs w:val="26"/>
          <w:lang w:eastAsia="zh-CN"/>
        </w:rPr>
      </w:pPr>
      <w:r w:rsidRPr="00D55346">
        <w:rPr>
          <w:rFonts w:ascii="Times New Roman" w:hAnsi="Times New Roman"/>
          <w:b/>
          <w:sz w:val="26"/>
          <w:szCs w:val="26"/>
          <w:lang w:eastAsia="zh-CN"/>
        </w:rPr>
        <w:t xml:space="preserve">муниципальной программы </w:t>
      </w:r>
      <w:proofErr w:type="spellStart"/>
      <w:r>
        <w:rPr>
          <w:rFonts w:ascii="Times New Roman" w:hAnsi="Times New Roman"/>
          <w:b/>
          <w:sz w:val="26"/>
          <w:szCs w:val="26"/>
          <w:lang w:eastAsia="zh-CN"/>
        </w:rPr>
        <w:t>Калаисского</w:t>
      </w:r>
      <w:proofErr w:type="spellEnd"/>
      <w:r w:rsidRPr="00D55346">
        <w:rPr>
          <w:rFonts w:ascii="Times New Roman" w:hAnsi="Times New Roman"/>
          <w:b/>
          <w:sz w:val="26"/>
          <w:szCs w:val="26"/>
          <w:lang w:eastAsia="zh-CN"/>
        </w:rPr>
        <w:t xml:space="preserve">  сельсовета </w:t>
      </w:r>
      <w:proofErr w:type="spellStart"/>
      <w:r w:rsidRPr="00D55346">
        <w:rPr>
          <w:rFonts w:ascii="Times New Roman" w:hAnsi="Times New Roman"/>
          <w:b/>
          <w:sz w:val="26"/>
          <w:szCs w:val="26"/>
          <w:lang w:eastAsia="zh-CN"/>
        </w:rPr>
        <w:t>Кирсановского</w:t>
      </w:r>
      <w:proofErr w:type="spellEnd"/>
      <w:r w:rsidRPr="00D55346">
        <w:rPr>
          <w:rFonts w:ascii="Times New Roman" w:hAnsi="Times New Roman"/>
          <w:b/>
          <w:sz w:val="26"/>
          <w:szCs w:val="26"/>
          <w:lang w:eastAsia="zh-CN"/>
        </w:rPr>
        <w:t xml:space="preserve"> района Тамбовской области </w:t>
      </w:r>
      <w:r w:rsidRPr="000C5510">
        <w:rPr>
          <w:rFonts w:ascii="Times New Roman" w:hAnsi="Times New Roman"/>
          <w:b/>
          <w:sz w:val="26"/>
          <w:szCs w:val="26"/>
          <w:lang w:eastAsia="zh-CN"/>
        </w:rPr>
        <w:t>«Эффективное управление финансами»</w:t>
      </w:r>
      <w:r>
        <w:rPr>
          <w:rFonts w:ascii="Times New Roman" w:hAnsi="Times New Roman"/>
          <w:b/>
          <w:sz w:val="26"/>
          <w:szCs w:val="26"/>
          <w:lang w:eastAsia="zh-CN"/>
        </w:rPr>
        <w:t xml:space="preserve"> </w:t>
      </w:r>
      <w:r w:rsidRPr="000C5510">
        <w:rPr>
          <w:rFonts w:ascii="Times New Roman" w:hAnsi="Times New Roman"/>
          <w:b/>
          <w:sz w:val="26"/>
          <w:szCs w:val="26"/>
          <w:lang w:eastAsia="zh-CN"/>
        </w:rPr>
        <w:t>на 2014-20</w:t>
      </w:r>
      <w:r w:rsidR="00810C13">
        <w:rPr>
          <w:rFonts w:ascii="Times New Roman" w:hAnsi="Times New Roman"/>
          <w:b/>
          <w:sz w:val="26"/>
          <w:szCs w:val="26"/>
          <w:lang w:eastAsia="zh-CN"/>
        </w:rPr>
        <w:t>30</w:t>
      </w:r>
      <w:r w:rsidRPr="000C5510">
        <w:rPr>
          <w:rFonts w:ascii="Times New Roman" w:hAnsi="Times New Roman"/>
          <w:b/>
          <w:sz w:val="26"/>
          <w:szCs w:val="26"/>
          <w:lang w:eastAsia="zh-CN"/>
        </w:rPr>
        <w:t xml:space="preserve"> годы</w:t>
      </w:r>
    </w:p>
    <w:p w:rsidR="00DE6CB9" w:rsidRPr="00D55346" w:rsidRDefault="00DE6CB9" w:rsidP="002B6BD8">
      <w:pPr>
        <w:tabs>
          <w:tab w:val="left" w:pos="708"/>
        </w:tabs>
        <w:suppressAutoHyphens/>
        <w:spacing w:after="0" w:line="100" w:lineRule="atLeast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за период январь-декабрь 202</w:t>
      </w:r>
      <w:r w:rsidR="00810C13">
        <w:rPr>
          <w:rFonts w:ascii="Times New Roman" w:hAnsi="Times New Roman"/>
          <w:b/>
          <w:sz w:val="28"/>
          <w:szCs w:val="28"/>
          <w:lang w:eastAsia="zh-CN"/>
        </w:rPr>
        <w:t>2</w:t>
      </w:r>
      <w:r w:rsidRPr="00D55346">
        <w:rPr>
          <w:rFonts w:ascii="Times New Roman" w:hAnsi="Times New Roman"/>
          <w:b/>
          <w:sz w:val="28"/>
          <w:szCs w:val="28"/>
          <w:lang w:eastAsia="zh-CN"/>
        </w:rPr>
        <w:t xml:space="preserve"> г.</w:t>
      </w:r>
    </w:p>
    <w:p w:rsidR="00DE6CB9" w:rsidRPr="00D55346" w:rsidRDefault="00DE6CB9" w:rsidP="002B6BD8">
      <w:pPr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kern w:val="3"/>
          <w:sz w:val="28"/>
          <w:szCs w:val="28"/>
          <w:lang w:eastAsia="zh-CN"/>
        </w:rPr>
      </w:pPr>
    </w:p>
    <w:p w:rsidR="00DE6CB9" w:rsidRPr="00D55346" w:rsidRDefault="00DE6CB9" w:rsidP="002B6BD8">
      <w:pPr>
        <w:tabs>
          <w:tab w:val="left" w:pos="708"/>
        </w:tabs>
        <w:suppressAutoHyphens/>
        <w:spacing w:after="0" w:line="100" w:lineRule="atLeast"/>
        <w:jc w:val="right"/>
        <w:rPr>
          <w:rFonts w:ascii="Times New Roman" w:hAnsi="Times New Roman"/>
          <w:lang w:eastAsia="zh-CN"/>
        </w:rPr>
      </w:pPr>
      <w:r w:rsidRPr="00D55346">
        <w:rPr>
          <w:rFonts w:ascii="Times New Roman" w:hAnsi="Times New Roman"/>
          <w:lang w:eastAsia="zh-CN"/>
        </w:rPr>
        <w:t xml:space="preserve"> (тыс. рублей)</w:t>
      </w:r>
    </w:p>
    <w:tbl>
      <w:tblPr>
        <w:tblW w:w="15111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8"/>
        <w:gridCol w:w="2622"/>
        <w:gridCol w:w="1318"/>
        <w:gridCol w:w="785"/>
        <w:gridCol w:w="785"/>
        <w:gridCol w:w="542"/>
        <w:gridCol w:w="543"/>
        <w:gridCol w:w="1096"/>
        <w:gridCol w:w="1460"/>
        <w:gridCol w:w="1092"/>
        <w:gridCol w:w="1085"/>
        <w:gridCol w:w="543"/>
        <w:gridCol w:w="543"/>
        <w:gridCol w:w="1095"/>
        <w:gridCol w:w="1094"/>
      </w:tblGrid>
      <w:tr w:rsidR="00DE6CB9" w:rsidRPr="00DF4288" w:rsidTr="00A817E6">
        <w:trPr>
          <w:tblHeader/>
        </w:trPr>
        <w:tc>
          <w:tcPr>
            <w:tcW w:w="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N п/п</w:t>
            </w:r>
          </w:p>
        </w:tc>
        <w:tc>
          <w:tcPr>
            <w:tcW w:w="26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ind w:left="57" w:right="141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Направление расходов</w:t>
            </w:r>
          </w:p>
        </w:tc>
        <w:tc>
          <w:tcPr>
            <w:tcW w:w="5211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 xml:space="preserve">Предусмотрено паспортом Программы </w:t>
            </w:r>
          </w:p>
          <w:p w:rsidR="00DE6CB9" w:rsidRPr="00D55346" w:rsidRDefault="00810C13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kern w:val="3"/>
                <w:lang w:eastAsia="zh-CN"/>
              </w:rPr>
              <w:t>на 2022</w:t>
            </w:r>
            <w:r w:rsidR="00DE6CB9" w:rsidRPr="00D55346">
              <w:rPr>
                <w:rFonts w:ascii="Times New Roman" w:hAnsi="Times New Roman"/>
                <w:kern w:val="3"/>
                <w:lang w:eastAsia="zh-CN"/>
              </w:rPr>
              <w:t xml:space="preserve"> год</w:t>
            </w:r>
          </w:p>
        </w:tc>
        <w:tc>
          <w:tcPr>
            <w:tcW w:w="54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810C13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kern w:val="3"/>
                <w:lang w:eastAsia="zh-CN"/>
              </w:rPr>
              <w:t>Предусмотрено бюджетом на 202</w:t>
            </w:r>
            <w:r w:rsidR="00810C13">
              <w:rPr>
                <w:rFonts w:ascii="Times New Roman" w:hAnsi="Times New Roman"/>
                <w:kern w:val="3"/>
                <w:lang w:eastAsia="zh-CN"/>
              </w:rPr>
              <w:t>2</w:t>
            </w:r>
            <w:r w:rsidRPr="00D55346">
              <w:rPr>
                <w:rFonts w:ascii="Times New Roman" w:hAnsi="Times New Roman"/>
                <w:kern w:val="3"/>
                <w:lang w:eastAsia="zh-CN"/>
              </w:rPr>
              <w:t>год</w:t>
            </w:r>
          </w:p>
        </w:tc>
      </w:tr>
      <w:tr w:rsidR="00DE6CB9" w:rsidRPr="00DF4288" w:rsidTr="00A817E6">
        <w:trPr>
          <w:tblHeader/>
        </w:trPr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widowControl w:val="0"/>
              <w:autoSpaceDN w:val="0"/>
              <w:spacing w:after="0" w:line="240" w:lineRule="auto"/>
              <w:ind w:left="57" w:right="141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Всего</w:t>
            </w:r>
          </w:p>
        </w:tc>
        <w:tc>
          <w:tcPr>
            <w:tcW w:w="4426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в том числе по источникам:</w:t>
            </w:r>
          </w:p>
        </w:tc>
        <w:tc>
          <w:tcPr>
            <w:tcW w:w="109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Всего</w:t>
            </w:r>
          </w:p>
        </w:tc>
        <w:tc>
          <w:tcPr>
            <w:tcW w:w="4360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в том числе по источникам:</w:t>
            </w:r>
          </w:p>
        </w:tc>
      </w:tr>
      <w:tr w:rsidR="00DE6CB9" w:rsidRPr="00DF4288" w:rsidTr="00A817E6">
        <w:trPr>
          <w:trHeight w:val="627"/>
          <w:tblHeader/>
        </w:trPr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6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widowControl w:val="0"/>
              <w:autoSpaceDN w:val="0"/>
              <w:spacing w:after="0" w:line="240" w:lineRule="auto"/>
              <w:ind w:left="57" w:right="141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8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proofErr w:type="spellStart"/>
            <w:r w:rsidRPr="00D55346">
              <w:rPr>
                <w:rFonts w:ascii="Times New Roman" w:hAnsi="Times New Roman"/>
                <w:kern w:val="3"/>
                <w:lang w:eastAsia="zh-CN"/>
              </w:rPr>
              <w:t>фед</w:t>
            </w:r>
            <w:proofErr w:type="spellEnd"/>
            <w:r w:rsidRPr="00D55346">
              <w:rPr>
                <w:rFonts w:ascii="Times New Roman" w:hAnsi="Times New Roman"/>
                <w:kern w:val="3"/>
                <w:lang w:eastAsia="zh-CN"/>
              </w:rPr>
              <w:t>. бюджет</w:t>
            </w: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обл. бюджет</w:t>
            </w: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Районный бюджет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местный бюджет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внебюджетные</w:t>
            </w:r>
          </w:p>
        </w:tc>
        <w:tc>
          <w:tcPr>
            <w:tcW w:w="109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proofErr w:type="spellStart"/>
            <w:r w:rsidRPr="00D55346">
              <w:rPr>
                <w:rFonts w:ascii="Times New Roman" w:hAnsi="Times New Roman"/>
                <w:kern w:val="3"/>
                <w:lang w:eastAsia="zh-CN"/>
              </w:rPr>
              <w:t>фед</w:t>
            </w:r>
            <w:proofErr w:type="spellEnd"/>
            <w:r w:rsidRPr="00D55346">
              <w:rPr>
                <w:rFonts w:ascii="Times New Roman" w:hAnsi="Times New Roman"/>
                <w:kern w:val="3"/>
                <w:lang w:eastAsia="zh-CN"/>
              </w:rPr>
              <w:t>. бюджет</w:t>
            </w: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обл. бюджет</w:t>
            </w: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Районный бюджет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местный бюджет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proofErr w:type="spellStart"/>
            <w:r w:rsidRPr="00D55346">
              <w:rPr>
                <w:rFonts w:ascii="Times New Roman" w:hAnsi="Times New Roman"/>
                <w:kern w:val="3"/>
                <w:lang w:eastAsia="zh-CN"/>
              </w:rPr>
              <w:t>внебюд-жетные</w:t>
            </w:r>
            <w:proofErr w:type="spellEnd"/>
          </w:p>
        </w:tc>
      </w:tr>
      <w:tr w:rsidR="00DE6CB9" w:rsidRPr="00DF4288" w:rsidTr="00A817E6">
        <w:trPr>
          <w:trHeight w:val="328"/>
          <w:tblHeader/>
        </w:trPr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1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ind w:left="57" w:right="141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2</w:t>
            </w: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3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4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5</w:t>
            </w: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6</w:t>
            </w: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7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8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9</w:t>
            </w: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10</w:t>
            </w: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11</w:t>
            </w: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12</w:t>
            </w: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13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14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15</w:t>
            </w:r>
          </w:p>
        </w:tc>
      </w:tr>
      <w:tr w:rsidR="00DE6CB9" w:rsidRPr="00DF4288" w:rsidTr="00A817E6">
        <w:tc>
          <w:tcPr>
            <w:tcW w:w="508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1</w:t>
            </w: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ind w:left="57" w:right="141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b/>
                <w:kern w:val="3"/>
                <w:lang w:eastAsia="zh-CN"/>
              </w:rPr>
              <w:t xml:space="preserve"> Подпрограмма «</w:t>
            </w:r>
            <w:r w:rsidRPr="002063E9">
              <w:rPr>
                <w:rFonts w:ascii="Times New Roman" w:hAnsi="Times New Roman"/>
                <w:b/>
                <w:kern w:val="3"/>
                <w:lang w:eastAsia="zh-CN"/>
              </w:rPr>
              <w:t xml:space="preserve">Осуществление бюджетного процесса на территории </w:t>
            </w:r>
            <w:proofErr w:type="spellStart"/>
            <w:r>
              <w:rPr>
                <w:rFonts w:ascii="Times New Roman" w:hAnsi="Times New Roman"/>
                <w:b/>
                <w:kern w:val="3"/>
                <w:lang w:eastAsia="zh-CN"/>
              </w:rPr>
              <w:t>Калаисского</w:t>
            </w:r>
            <w:proofErr w:type="spellEnd"/>
            <w:r w:rsidRPr="002063E9">
              <w:rPr>
                <w:rFonts w:ascii="Times New Roman" w:hAnsi="Times New Roman"/>
                <w:b/>
                <w:kern w:val="3"/>
                <w:lang w:eastAsia="zh-CN"/>
              </w:rPr>
              <w:t xml:space="preserve">  сельсовета»</w:t>
            </w:r>
            <w:r w:rsidRPr="00D55346">
              <w:rPr>
                <w:rFonts w:ascii="Times New Roman" w:hAnsi="Times New Roman"/>
                <w:b/>
                <w:kern w:val="3"/>
                <w:lang w:eastAsia="zh-CN"/>
              </w:rPr>
              <w:t>»</w:t>
            </w: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kern w:val="3"/>
                <w:lang w:eastAsia="zh-CN"/>
              </w:rPr>
              <w:t>0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kern w:val="3"/>
                <w:lang w:eastAsia="zh-CN"/>
              </w:rPr>
              <w:t>0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kern w:val="3"/>
                <w:lang w:eastAsia="zh-CN"/>
              </w:rPr>
              <w:t>0</w:t>
            </w: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kern w:val="3"/>
                <w:lang w:eastAsia="zh-CN"/>
              </w:rPr>
              <w:t>0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</w:tr>
      <w:tr w:rsidR="00DE6CB9" w:rsidRPr="00DF4288" w:rsidTr="00A817E6">
        <w:tc>
          <w:tcPr>
            <w:tcW w:w="508" w:type="dxa"/>
            <w:vMerge/>
            <w:tcBorders>
              <w:left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ind w:left="57" w:right="141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НИОКР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</w:tr>
      <w:tr w:rsidR="00DE6CB9" w:rsidRPr="00DF4288" w:rsidTr="00A817E6">
        <w:tc>
          <w:tcPr>
            <w:tcW w:w="508" w:type="dxa"/>
            <w:vMerge/>
            <w:tcBorders>
              <w:left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ind w:left="57" w:right="141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Инвестиции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</w:tr>
      <w:tr w:rsidR="00DE6CB9" w:rsidRPr="00DF4288" w:rsidTr="00A817E6">
        <w:tc>
          <w:tcPr>
            <w:tcW w:w="50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ind w:left="57" w:right="141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kern w:val="3"/>
                <w:lang w:eastAsia="zh-CN"/>
              </w:rPr>
              <w:t>0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kern w:val="3"/>
                <w:lang w:eastAsia="zh-CN"/>
              </w:rPr>
              <w:t>0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tabs>
                <w:tab w:val="left" w:pos="390"/>
                <w:tab w:val="center" w:pos="558"/>
              </w:tabs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kern w:val="3"/>
                <w:lang w:eastAsia="zh-CN"/>
              </w:rPr>
              <w:t>0</w:t>
            </w: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kern w:val="3"/>
                <w:lang w:eastAsia="zh-CN"/>
              </w:rPr>
              <w:t>0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</w:tr>
      <w:tr w:rsidR="00DE6CB9" w:rsidRPr="00DF4288" w:rsidTr="00A817E6">
        <w:tc>
          <w:tcPr>
            <w:tcW w:w="508" w:type="dxa"/>
            <w:vMerge w:val="restart"/>
            <w:tcBorders>
              <w:left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2</w:t>
            </w:r>
          </w:p>
        </w:tc>
        <w:tc>
          <w:tcPr>
            <w:tcW w:w="2622" w:type="dxa"/>
            <w:vMerge w:val="restart"/>
            <w:tcBorders>
              <w:left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ind w:left="57" w:right="141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b/>
                <w:kern w:val="3"/>
                <w:lang w:eastAsia="zh-CN"/>
              </w:rPr>
              <w:t xml:space="preserve"> Подпрограмма «</w:t>
            </w:r>
            <w:r w:rsidRPr="002063E9">
              <w:rPr>
                <w:rFonts w:ascii="Times New Roman" w:hAnsi="Times New Roman"/>
                <w:b/>
                <w:kern w:val="3"/>
                <w:lang w:eastAsia="zh-CN"/>
              </w:rPr>
              <w:t xml:space="preserve">Совершенствование межбюджетных отношений </w:t>
            </w:r>
            <w:proofErr w:type="spellStart"/>
            <w:r>
              <w:rPr>
                <w:rFonts w:ascii="Times New Roman" w:hAnsi="Times New Roman"/>
                <w:b/>
                <w:kern w:val="3"/>
                <w:lang w:eastAsia="zh-CN"/>
              </w:rPr>
              <w:t>Калаисского</w:t>
            </w:r>
            <w:proofErr w:type="spellEnd"/>
            <w:r w:rsidRPr="002063E9">
              <w:rPr>
                <w:rFonts w:ascii="Times New Roman" w:hAnsi="Times New Roman"/>
                <w:b/>
                <w:kern w:val="3"/>
                <w:lang w:eastAsia="zh-CN"/>
              </w:rPr>
              <w:t xml:space="preserve"> сель</w:t>
            </w:r>
            <w:r>
              <w:rPr>
                <w:rFonts w:ascii="Times New Roman" w:hAnsi="Times New Roman"/>
                <w:b/>
                <w:kern w:val="3"/>
                <w:lang w:eastAsia="zh-CN"/>
              </w:rPr>
              <w:t xml:space="preserve">совета с </w:t>
            </w:r>
            <w:proofErr w:type="spellStart"/>
            <w:r>
              <w:rPr>
                <w:rFonts w:ascii="Times New Roman" w:hAnsi="Times New Roman"/>
                <w:b/>
                <w:kern w:val="3"/>
                <w:lang w:eastAsia="zh-CN"/>
              </w:rPr>
              <w:t>Кирсановским</w:t>
            </w:r>
            <w:proofErr w:type="spellEnd"/>
            <w:r>
              <w:rPr>
                <w:rFonts w:ascii="Times New Roman" w:hAnsi="Times New Roman"/>
                <w:b/>
                <w:kern w:val="3"/>
                <w:lang w:eastAsia="zh-CN"/>
              </w:rPr>
              <w:t xml:space="preserve">  районом»</w:t>
            </w: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810C13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2544,5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810C13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2544,5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810C13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2544,5</w:t>
            </w: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3F7ECC" w:rsidRDefault="00810C13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2544,5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</w:tr>
      <w:tr w:rsidR="00DE6CB9" w:rsidRPr="00DF4288" w:rsidTr="00A817E6">
        <w:tc>
          <w:tcPr>
            <w:tcW w:w="508" w:type="dxa"/>
            <w:vMerge/>
            <w:tcBorders>
              <w:left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ind w:left="57" w:right="141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НИОКР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</w:tr>
      <w:tr w:rsidR="00DE6CB9" w:rsidRPr="00DF4288" w:rsidTr="00A817E6">
        <w:tc>
          <w:tcPr>
            <w:tcW w:w="508" w:type="dxa"/>
            <w:vMerge/>
            <w:tcBorders>
              <w:left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ind w:left="57" w:right="141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Инвестиции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</w:tr>
      <w:tr w:rsidR="00810C13" w:rsidRPr="00DF4288" w:rsidTr="00A817E6">
        <w:tc>
          <w:tcPr>
            <w:tcW w:w="50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810C13" w:rsidRPr="00D55346" w:rsidRDefault="00810C13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810C13" w:rsidRPr="00D55346" w:rsidRDefault="00810C13" w:rsidP="00A817E6">
            <w:pPr>
              <w:suppressLineNumbers/>
              <w:autoSpaceDN w:val="0"/>
              <w:spacing w:after="0" w:line="240" w:lineRule="auto"/>
              <w:ind w:left="57" w:right="141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D55346" w:rsidRDefault="00810C13" w:rsidP="00A817E6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2544,5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2544,5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2544,5</w:t>
            </w: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2544,5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0C13" w:rsidRPr="00D55346" w:rsidRDefault="00810C13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</w:tr>
      <w:tr w:rsidR="00810C13" w:rsidRPr="00DF4288" w:rsidTr="00A817E6"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D55346" w:rsidRDefault="00810C13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2.1.</w:t>
            </w:r>
          </w:p>
        </w:tc>
        <w:tc>
          <w:tcPr>
            <w:tcW w:w="26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10C13" w:rsidRPr="00D55346" w:rsidRDefault="00810C13" w:rsidP="00A817E6">
            <w:pPr>
              <w:autoSpaceDN w:val="0"/>
              <w:snapToGrid w:val="0"/>
              <w:spacing w:after="0" w:line="240" w:lineRule="auto"/>
              <w:ind w:left="57" w:right="141"/>
              <w:jc w:val="both"/>
              <w:textAlignment w:val="baseline"/>
              <w:rPr>
                <w:rFonts w:ascii="Times New Roman" w:hAnsi="Times New Roman"/>
                <w:kern w:val="3"/>
              </w:rPr>
            </w:pPr>
            <w:r w:rsidRPr="002063E9">
              <w:rPr>
                <w:rFonts w:ascii="Times New Roman" w:hAnsi="Times New Roman"/>
                <w:kern w:val="3"/>
              </w:rPr>
              <w:t xml:space="preserve">2.2. Распределение средств бюджета </w:t>
            </w:r>
            <w:proofErr w:type="spellStart"/>
            <w:r>
              <w:rPr>
                <w:rFonts w:ascii="Times New Roman" w:hAnsi="Times New Roman"/>
                <w:kern w:val="3"/>
              </w:rPr>
              <w:t>Калаисского</w:t>
            </w:r>
            <w:proofErr w:type="spellEnd"/>
            <w:r w:rsidRPr="002063E9">
              <w:rPr>
                <w:rFonts w:ascii="Times New Roman" w:hAnsi="Times New Roman"/>
                <w:kern w:val="3"/>
              </w:rPr>
              <w:t xml:space="preserve"> сельсовета, направляемых на предоставление межбюджетных </w:t>
            </w:r>
            <w:r w:rsidRPr="002063E9">
              <w:rPr>
                <w:rFonts w:ascii="Times New Roman" w:hAnsi="Times New Roman"/>
                <w:kern w:val="3"/>
              </w:rPr>
              <w:lastRenderedPageBreak/>
              <w:t xml:space="preserve">трансфертов, в соответствии с бюджетным законодательством </w:t>
            </w:r>
          </w:p>
          <w:p w:rsidR="00810C13" w:rsidRPr="00D55346" w:rsidRDefault="00810C13" w:rsidP="00A817E6">
            <w:pPr>
              <w:autoSpaceDN w:val="0"/>
              <w:snapToGrid w:val="0"/>
              <w:spacing w:after="0" w:line="240" w:lineRule="auto"/>
              <w:ind w:left="57" w:right="141"/>
              <w:jc w:val="both"/>
              <w:textAlignment w:val="baseline"/>
              <w:rPr>
                <w:rFonts w:ascii="Times New Roman" w:hAnsi="Times New Roman"/>
                <w:kern w:val="3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D55346" w:rsidRDefault="00810C13" w:rsidP="00A817E6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2544,5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2544,5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2544,5</w:t>
            </w: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2544,5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0C13" w:rsidRPr="00D55346" w:rsidRDefault="00810C13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</w:tr>
      <w:tr w:rsidR="00810C13" w:rsidRPr="00DF4288" w:rsidTr="00A817E6">
        <w:tc>
          <w:tcPr>
            <w:tcW w:w="508" w:type="dxa"/>
            <w:vMerge w:val="restart"/>
            <w:tcBorders>
              <w:left w:val="single" w:sz="2" w:space="0" w:color="000000"/>
            </w:tcBorders>
          </w:tcPr>
          <w:p w:rsidR="00810C13" w:rsidRPr="00D55346" w:rsidRDefault="00810C13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2622" w:type="dxa"/>
            <w:vMerge w:val="restart"/>
            <w:tcBorders>
              <w:left w:val="single" w:sz="2" w:space="0" w:color="000000"/>
            </w:tcBorders>
          </w:tcPr>
          <w:p w:rsidR="00810C13" w:rsidRPr="00D55346" w:rsidRDefault="00810C13" w:rsidP="00A817E6">
            <w:pPr>
              <w:suppressLineNumbers/>
              <w:autoSpaceDN w:val="0"/>
              <w:spacing w:after="0" w:line="240" w:lineRule="auto"/>
              <w:ind w:left="57" w:right="141"/>
              <w:textAlignment w:val="baseline"/>
              <w:rPr>
                <w:rFonts w:ascii="Times New Roman" w:hAnsi="Times New Roman"/>
                <w:b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b/>
                <w:kern w:val="3"/>
                <w:lang w:eastAsia="zh-CN"/>
              </w:rPr>
              <w:t>Всего по Программе</w:t>
            </w: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D55346" w:rsidRDefault="00810C13" w:rsidP="00A817E6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2544,5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2544,5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2544,5</w:t>
            </w: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2544,5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0C13" w:rsidRPr="00D55346" w:rsidRDefault="00810C13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</w:tr>
      <w:tr w:rsidR="00DE6CB9" w:rsidRPr="00DF4288" w:rsidTr="00A817E6">
        <w:tc>
          <w:tcPr>
            <w:tcW w:w="508" w:type="dxa"/>
            <w:vMerge/>
            <w:tcBorders>
              <w:left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ind w:left="57" w:right="141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НИОКР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</w:tr>
      <w:tr w:rsidR="00DE6CB9" w:rsidRPr="00DF4288" w:rsidTr="00A817E6">
        <w:tc>
          <w:tcPr>
            <w:tcW w:w="508" w:type="dxa"/>
            <w:vMerge/>
            <w:tcBorders>
              <w:left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ind w:left="57" w:right="141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Инвестиции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3F7ECC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6CB9" w:rsidRPr="00D55346" w:rsidRDefault="00DE6CB9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</w:tr>
      <w:tr w:rsidR="00810C13" w:rsidRPr="00DF4288" w:rsidTr="00A817E6">
        <w:tc>
          <w:tcPr>
            <w:tcW w:w="50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810C13" w:rsidRPr="00D55346" w:rsidRDefault="00810C13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810C13" w:rsidRPr="00D55346" w:rsidRDefault="00810C13" w:rsidP="00A817E6">
            <w:pPr>
              <w:suppressLineNumbers/>
              <w:autoSpaceDN w:val="0"/>
              <w:spacing w:after="0" w:line="240" w:lineRule="auto"/>
              <w:ind w:left="57" w:right="141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D55346" w:rsidRDefault="00810C13" w:rsidP="00A817E6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 w:rsidRPr="00D55346">
              <w:rPr>
                <w:rFonts w:ascii="Times New Roman" w:hAnsi="Times New Roman"/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2544,5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2544,5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2544,5</w:t>
            </w: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0C13" w:rsidRPr="003F7ECC" w:rsidRDefault="00810C13" w:rsidP="00CC6D9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2544,5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0C13" w:rsidRPr="00D55346" w:rsidRDefault="00810C13" w:rsidP="00A817E6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lang w:eastAsia="zh-CN"/>
              </w:rPr>
            </w:pPr>
          </w:p>
        </w:tc>
      </w:tr>
    </w:tbl>
    <w:p w:rsidR="00DE6CB9" w:rsidRDefault="00DE6CB9" w:rsidP="002B6B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6CB9" w:rsidRDefault="00DE6CB9" w:rsidP="002B6B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6CB9" w:rsidRDefault="00DE6CB9" w:rsidP="002B6B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6CB9" w:rsidRDefault="00DE6CB9" w:rsidP="002B6B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09F5" w:rsidRPr="007A6B65" w:rsidRDefault="000D09F5" w:rsidP="000D09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A6B65">
        <w:rPr>
          <w:rFonts w:ascii="Times New Roman" w:hAnsi="Times New Roman" w:cs="Times New Roman"/>
          <w:sz w:val="24"/>
          <w:szCs w:val="24"/>
        </w:rPr>
        <w:t xml:space="preserve">Глава сельсовета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О.М. Кузнецова</w:t>
      </w:r>
    </w:p>
    <w:p w:rsidR="000D09F5" w:rsidRPr="007A6B65" w:rsidRDefault="000D09F5" w:rsidP="000D09F5">
      <w:pPr>
        <w:rPr>
          <w:rFonts w:ascii="Times New Roman" w:hAnsi="Times New Roman" w:cs="Times New Roman"/>
          <w:sz w:val="24"/>
          <w:szCs w:val="24"/>
        </w:rPr>
      </w:pPr>
    </w:p>
    <w:p w:rsidR="00DE6CB9" w:rsidRDefault="00DE6CB9" w:rsidP="002B6B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6CB9" w:rsidRDefault="00DE6CB9" w:rsidP="002B6B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6CB9" w:rsidRDefault="00DE6CB9" w:rsidP="002B6B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6CB9" w:rsidRDefault="00DE6CB9" w:rsidP="002B6B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6CB9" w:rsidRDefault="00DE6CB9" w:rsidP="002B6B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6CB9" w:rsidRDefault="00DE6CB9" w:rsidP="002B6B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6CB9" w:rsidRDefault="00DE6CB9" w:rsidP="002B6B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6CB9" w:rsidRDefault="00DE6CB9" w:rsidP="002B6B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6CB9" w:rsidRDefault="00DE6CB9" w:rsidP="002B6B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6CB9" w:rsidRDefault="00DE6CB9" w:rsidP="002B6B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6CB9" w:rsidRDefault="00DE6CB9" w:rsidP="002B6B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6CB9" w:rsidRPr="00D55346" w:rsidRDefault="00DE6CB9" w:rsidP="002B6B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5346">
        <w:rPr>
          <w:rFonts w:ascii="Times New Roman" w:hAnsi="Times New Roman"/>
          <w:b/>
          <w:sz w:val="28"/>
          <w:szCs w:val="28"/>
        </w:rPr>
        <w:t xml:space="preserve">СВЕДЕНИЯ </w:t>
      </w:r>
    </w:p>
    <w:p w:rsidR="00DE6CB9" w:rsidRPr="00D55346" w:rsidRDefault="00DE6CB9" w:rsidP="002B6B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5346">
        <w:rPr>
          <w:rFonts w:ascii="Times New Roman" w:hAnsi="Times New Roman"/>
          <w:b/>
          <w:sz w:val="28"/>
          <w:szCs w:val="28"/>
        </w:rPr>
        <w:t xml:space="preserve">о достижении показателей муниципальной программы </w:t>
      </w:r>
      <w:proofErr w:type="spellStart"/>
      <w:r>
        <w:rPr>
          <w:rFonts w:ascii="Times New Roman" w:hAnsi="Times New Roman"/>
          <w:b/>
          <w:sz w:val="28"/>
          <w:szCs w:val="28"/>
        </w:rPr>
        <w:t>Калаисского</w:t>
      </w:r>
      <w:proofErr w:type="spellEnd"/>
      <w:r w:rsidRPr="00D55346">
        <w:rPr>
          <w:rFonts w:ascii="Times New Roman" w:hAnsi="Times New Roman"/>
          <w:b/>
          <w:sz w:val="28"/>
          <w:szCs w:val="28"/>
        </w:rPr>
        <w:t xml:space="preserve"> сельсовета </w:t>
      </w:r>
      <w:proofErr w:type="spellStart"/>
      <w:r w:rsidRPr="00D55346">
        <w:rPr>
          <w:rFonts w:ascii="Times New Roman" w:hAnsi="Times New Roman"/>
          <w:b/>
          <w:sz w:val="28"/>
          <w:szCs w:val="28"/>
        </w:rPr>
        <w:t>Кирсановского</w:t>
      </w:r>
      <w:proofErr w:type="spellEnd"/>
      <w:r w:rsidRPr="00D55346">
        <w:rPr>
          <w:rFonts w:ascii="Times New Roman" w:hAnsi="Times New Roman"/>
          <w:b/>
          <w:sz w:val="28"/>
          <w:szCs w:val="28"/>
        </w:rPr>
        <w:t xml:space="preserve"> района Тамбовской области "</w:t>
      </w:r>
      <w:r w:rsidRPr="002063E9">
        <w:t xml:space="preserve"> </w:t>
      </w:r>
      <w:r w:rsidRPr="002063E9">
        <w:rPr>
          <w:rFonts w:ascii="Times New Roman" w:hAnsi="Times New Roman"/>
          <w:b/>
          <w:sz w:val="28"/>
          <w:szCs w:val="28"/>
        </w:rPr>
        <w:t>Эффективное управление финансами» на 2014-20</w:t>
      </w:r>
      <w:r w:rsidR="00810C13">
        <w:rPr>
          <w:rFonts w:ascii="Times New Roman" w:hAnsi="Times New Roman"/>
          <w:b/>
          <w:sz w:val="28"/>
          <w:szCs w:val="28"/>
        </w:rPr>
        <w:t>30</w:t>
      </w:r>
      <w:r w:rsidRPr="002063E9">
        <w:rPr>
          <w:rFonts w:ascii="Times New Roman" w:hAnsi="Times New Roman"/>
          <w:b/>
          <w:sz w:val="28"/>
          <w:szCs w:val="28"/>
        </w:rPr>
        <w:t xml:space="preserve"> годы</w:t>
      </w:r>
      <w:r w:rsidRPr="00D55346">
        <w:rPr>
          <w:rFonts w:ascii="Times New Roman" w:hAnsi="Times New Roman"/>
          <w:b/>
          <w:sz w:val="28"/>
          <w:szCs w:val="28"/>
        </w:rPr>
        <w:t>"</w:t>
      </w:r>
    </w:p>
    <w:p w:rsidR="00DE6CB9" w:rsidRPr="00D55346" w:rsidRDefault="00DE6CB9" w:rsidP="002B6B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5346">
        <w:rPr>
          <w:rFonts w:ascii="Times New Roman" w:hAnsi="Times New Roman"/>
          <w:b/>
          <w:sz w:val="28"/>
          <w:szCs w:val="28"/>
        </w:rPr>
        <w:t xml:space="preserve"> за январь-декабрь 20</w:t>
      </w:r>
      <w:r>
        <w:rPr>
          <w:rFonts w:ascii="Times New Roman" w:hAnsi="Times New Roman"/>
          <w:b/>
          <w:sz w:val="28"/>
          <w:szCs w:val="28"/>
        </w:rPr>
        <w:t>2</w:t>
      </w:r>
      <w:r w:rsidR="00810C13">
        <w:rPr>
          <w:rFonts w:ascii="Times New Roman" w:hAnsi="Times New Roman"/>
          <w:b/>
          <w:sz w:val="28"/>
          <w:szCs w:val="28"/>
        </w:rPr>
        <w:t>2</w:t>
      </w:r>
      <w:r w:rsidRPr="00D55346">
        <w:rPr>
          <w:rFonts w:ascii="Times New Roman" w:hAnsi="Times New Roman"/>
          <w:b/>
          <w:sz w:val="28"/>
          <w:szCs w:val="28"/>
        </w:rPr>
        <w:t xml:space="preserve"> года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827"/>
        <w:gridCol w:w="1418"/>
        <w:gridCol w:w="2112"/>
        <w:gridCol w:w="1715"/>
        <w:gridCol w:w="1843"/>
        <w:gridCol w:w="3402"/>
      </w:tblGrid>
      <w:tr w:rsidR="00DE6CB9" w:rsidRPr="00DF4288" w:rsidTr="00A817E6">
        <w:trPr>
          <w:tblHeader/>
        </w:trPr>
        <w:tc>
          <w:tcPr>
            <w:tcW w:w="817" w:type="dxa"/>
            <w:vMerge w:val="restart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34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5346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827" w:type="dxa"/>
            <w:vMerge w:val="restart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346">
              <w:rPr>
                <w:rFonts w:ascii="Times New Roman" w:hAnsi="Times New Roman"/>
                <w:sz w:val="24"/>
                <w:szCs w:val="24"/>
              </w:rPr>
              <w:t>Показатель (индикатор) (наименование</w:t>
            </w:r>
          </w:p>
        </w:tc>
        <w:tc>
          <w:tcPr>
            <w:tcW w:w="1418" w:type="dxa"/>
            <w:vMerge w:val="restart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346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70" w:type="dxa"/>
            <w:gridSpan w:val="3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346">
              <w:rPr>
                <w:rFonts w:ascii="Times New Roman" w:hAnsi="Times New Roman"/>
                <w:sz w:val="24"/>
                <w:szCs w:val="24"/>
              </w:rPr>
              <w:t xml:space="preserve">Значение показателей (индикаторов)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Калаисского</w:t>
            </w:r>
            <w:proofErr w:type="spellEnd"/>
            <w:r w:rsidRPr="00366542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346">
              <w:rPr>
                <w:rFonts w:ascii="Times New Roman" w:hAnsi="Times New Roman"/>
                <w:sz w:val="24"/>
                <w:szCs w:val="24"/>
              </w:rPr>
              <w:t>Кирсановского</w:t>
            </w:r>
            <w:proofErr w:type="spellEnd"/>
            <w:r w:rsidRPr="00D55346">
              <w:rPr>
                <w:rFonts w:ascii="Times New Roman" w:hAnsi="Times New Roman"/>
                <w:sz w:val="24"/>
                <w:szCs w:val="24"/>
              </w:rPr>
              <w:t xml:space="preserve"> района Тамбовской области, подпрограмм муниципальной программы</w:t>
            </w:r>
          </w:p>
        </w:tc>
        <w:tc>
          <w:tcPr>
            <w:tcW w:w="3402" w:type="dxa"/>
            <w:vMerge w:val="restart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346">
              <w:rPr>
                <w:rFonts w:ascii="Times New Roman" w:hAnsi="Times New Roman"/>
                <w:sz w:val="24"/>
                <w:szCs w:val="24"/>
              </w:rPr>
              <w:t>Обоснование отклонения значений показателя (индикатора) на конец отчетного года (при наличии</w:t>
            </w:r>
          </w:p>
        </w:tc>
      </w:tr>
      <w:tr w:rsidR="00DE6CB9" w:rsidRPr="00DF4288" w:rsidTr="00A817E6">
        <w:trPr>
          <w:tblHeader/>
        </w:trPr>
        <w:tc>
          <w:tcPr>
            <w:tcW w:w="817" w:type="dxa"/>
            <w:vMerge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vMerge w:val="restart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346">
              <w:rPr>
                <w:rFonts w:ascii="Times New Roman" w:hAnsi="Times New Roman"/>
                <w:sz w:val="24"/>
                <w:szCs w:val="24"/>
              </w:rPr>
              <w:t>год, предшествующий отчетному</w:t>
            </w:r>
          </w:p>
        </w:tc>
        <w:tc>
          <w:tcPr>
            <w:tcW w:w="3558" w:type="dxa"/>
            <w:gridSpan w:val="2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346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3402" w:type="dxa"/>
            <w:vMerge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CB9" w:rsidRPr="00DF4288" w:rsidTr="00A817E6">
        <w:trPr>
          <w:tblHeader/>
        </w:trPr>
        <w:tc>
          <w:tcPr>
            <w:tcW w:w="817" w:type="dxa"/>
            <w:vMerge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346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843" w:type="dxa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346">
              <w:rPr>
                <w:rFonts w:ascii="Times New Roman" w:hAnsi="Times New Roman"/>
                <w:sz w:val="24"/>
                <w:szCs w:val="24"/>
              </w:rPr>
              <w:t>фактически</w:t>
            </w:r>
          </w:p>
        </w:tc>
        <w:tc>
          <w:tcPr>
            <w:tcW w:w="3402" w:type="dxa"/>
            <w:vMerge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CB9" w:rsidRPr="00DF4288" w:rsidTr="00A817E6">
        <w:trPr>
          <w:tblHeader/>
        </w:trPr>
        <w:tc>
          <w:tcPr>
            <w:tcW w:w="817" w:type="dxa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3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3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34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12" w:type="dxa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34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5" w:type="dxa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34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3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E6CB9" w:rsidRPr="00DF4288" w:rsidTr="00A817E6">
        <w:tc>
          <w:tcPr>
            <w:tcW w:w="15134" w:type="dxa"/>
            <w:gridSpan w:val="7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346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Калаисского</w:t>
            </w:r>
            <w:proofErr w:type="spellEnd"/>
            <w:r w:rsidRPr="00D55346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D55346">
              <w:rPr>
                <w:rFonts w:ascii="Times New Roman" w:hAnsi="Times New Roman"/>
                <w:sz w:val="24"/>
                <w:szCs w:val="24"/>
              </w:rPr>
              <w:t>Кирсановского</w:t>
            </w:r>
            <w:proofErr w:type="spellEnd"/>
            <w:r w:rsidRPr="00D55346">
              <w:rPr>
                <w:rFonts w:ascii="Times New Roman" w:hAnsi="Times New Roman"/>
                <w:sz w:val="24"/>
                <w:szCs w:val="24"/>
              </w:rPr>
              <w:t xml:space="preserve"> района Тамбовской области «</w:t>
            </w:r>
            <w:r w:rsidRPr="002063E9">
              <w:rPr>
                <w:rFonts w:ascii="Times New Roman" w:hAnsi="Times New Roman"/>
                <w:sz w:val="24"/>
                <w:szCs w:val="24"/>
              </w:rPr>
              <w:t>Эффективное управление финансами» на 2014-2024 годы</w:t>
            </w:r>
            <w:r w:rsidRPr="00D5534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E6CB9" w:rsidRPr="00DF4288" w:rsidTr="00A817E6">
        <w:tc>
          <w:tcPr>
            <w:tcW w:w="817" w:type="dxa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34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DE6CB9" w:rsidRPr="00D55346" w:rsidRDefault="00DE6CB9" w:rsidP="00A817E6">
            <w:pPr>
              <w:shd w:val="clear" w:color="auto" w:fill="FFFFFF"/>
              <w:spacing w:after="0" w:line="240" w:lineRule="atLeast"/>
              <w:ind w:left="34" w:firstLine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E9">
              <w:rPr>
                <w:rFonts w:ascii="Times New Roman" w:hAnsi="Times New Roman"/>
                <w:sz w:val="24"/>
                <w:szCs w:val="24"/>
              </w:rPr>
              <w:t>Доля устраненных (возмещенных)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63E9">
              <w:rPr>
                <w:rFonts w:ascii="Times New Roman" w:hAnsi="Times New Roman"/>
                <w:sz w:val="24"/>
                <w:szCs w:val="24"/>
              </w:rPr>
              <w:t>финансовых нарушений в общем объеме установленных финансовых нарушений, подлежащих такому устранению (возмещению)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12" w:type="dxa"/>
          </w:tcPr>
          <w:p w:rsidR="00DE6CB9" w:rsidRPr="00D55346" w:rsidRDefault="00DE6CB9" w:rsidP="00A817E6">
            <w:pPr>
              <w:spacing w:after="0" w:line="240" w:lineRule="atLeast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5" w:type="dxa"/>
          </w:tcPr>
          <w:p w:rsidR="00DE6CB9" w:rsidRPr="00D55346" w:rsidRDefault="00DE6CB9" w:rsidP="00A817E6">
            <w:pPr>
              <w:spacing w:after="0" w:line="240" w:lineRule="atLeast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02" w:type="dxa"/>
            <w:vMerge w:val="restart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CB9" w:rsidRPr="00DF4288" w:rsidTr="00A817E6">
        <w:tc>
          <w:tcPr>
            <w:tcW w:w="817" w:type="dxa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34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DE6CB9" w:rsidRPr="00D55346" w:rsidRDefault="00DE6CB9" w:rsidP="00A817E6">
            <w:pPr>
              <w:shd w:val="clear" w:color="auto" w:fill="FFFFFF"/>
              <w:spacing w:after="0" w:line="240" w:lineRule="atLeast"/>
              <w:ind w:left="34" w:right="146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E9">
              <w:rPr>
                <w:rFonts w:ascii="Times New Roman" w:hAnsi="Times New Roman"/>
                <w:sz w:val="24"/>
                <w:szCs w:val="24"/>
              </w:rPr>
              <w:t>Обеспечение публикации в печатном органе информации о системе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63E9">
              <w:rPr>
                <w:rFonts w:ascii="Times New Roman" w:hAnsi="Times New Roman"/>
                <w:sz w:val="24"/>
                <w:szCs w:val="24"/>
              </w:rPr>
              <w:t>управления муниципальными финансами  сельсовета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12" w:type="dxa"/>
          </w:tcPr>
          <w:p w:rsidR="00DE6CB9" w:rsidRPr="00D55346" w:rsidRDefault="00DE6CB9" w:rsidP="00A817E6">
            <w:pPr>
              <w:spacing w:after="0" w:line="240" w:lineRule="atLeast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5" w:type="dxa"/>
          </w:tcPr>
          <w:p w:rsidR="00DE6CB9" w:rsidRPr="00D55346" w:rsidRDefault="00DE6CB9" w:rsidP="00A817E6">
            <w:pPr>
              <w:spacing w:after="0" w:line="240" w:lineRule="atLeast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02" w:type="dxa"/>
            <w:vMerge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CB9" w:rsidRPr="00DF4288" w:rsidTr="00A817E6">
        <w:tc>
          <w:tcPr>
            <w:tcW w:w="15134" w:type="dxa"/>
            <w:gridSpan w:val="7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B5A57">
              <w:rPr>
                <w:rFonts w:ascii="Times New Roman" w:hAnsi="Times New Roman"/>
                <w:sz w:val="24"/>
                <w:szCs w:val="24"/>
              </w:rPr>
              <w:t xml:space="preserve">Подпрограмма муниципальной  программы «Осуществление бюджетного процесса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Калаисского</w:t>
            </w:r>
            <w:proofErr w:type="spellEnd"/>
            <w:r w:rsidRPr="00BB5A57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E6CB9" w:rsidRPr="00DF4288" w:rsidTr="00A817E6">
        <w:tc>
          <w:tcPr>
            <w:tcW w:w="817" w:type="dxa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827" w:type="dxa"/>
          </w:tcPr>
          <w:p w:rsidR="00DE6CB9" w:rsidRPr="00D55346" w:rsidRDefault="00DE6CB9" w:rsidP="00A817E6">
            <w:pPr>
              <w:spacing w:after="0" w:line="240" w:lineRule="atLeast"/>
              <w:ind w:left="34" w:firstLine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A57">
              <w:rPr>
                <w:rFonts w:ascii="Times New Roman" w:hAnsi="Times New Roman"/>
                <w:sz w:val="24"/>
                <w:szCs w:val="24"/>
              </w:rPr>
              <w:t xml:space="preserve">Соблюдение установленных законодательством Российской Федерации требований о   составе   документов   и   материалов, предоставляемых одновременно </w:t>
            </w:r>
            <w:r w:rsidRPr="00BB5A57">
              <w:rPr>
                <w:rFonts w:ascii="Times New Roman" w:hAnsi="Times New Roman"/>
                <w:sz w:val="24"/>
                <w:szCs w:val="24"/>
              </w:rPr>
              <w:lastRenderedPageBreak/>
              <w:t>проектом решения о бюджете сельсовета</w:t>
            </w:r>
          </w:p>
        </w:tc>
        <w:tc>
          <w:tcPr>
            <w:tcW w:w="1418" w:type="dxa"/>
          </w:tcPr>
          <w:p w:rsidR="00DE6CB9" w:rsidRPr="00D55346" w:rsidRDefault="00DE6CB9" w:rsidP="00A817E6">
            <w:pPr>
              <w:shd w:val="clear" w:color="auto" w:fill="FFFFFF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  <w:r w:rsidRPr="00D553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12" w:type="dxa"/>
          </w:tcPr>
          <w:p w:rsidR="00DE6CB9" w:rsidRPr="00D55346" w:rsidRDefault="00DE6CB9" w:rsidP="00A817E6">
            <w:pPr>
              <w:spacing w:after="0" w:line="240" w:lineRule="atLeast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5" w:type="dxa"/>
          </w:tcPr>
          <w:p w:rsidR="00DE6CB9" w:rsidRPr="00D55346" w:rsidRDefault="00DE6CB9" w:rsidP="00A817E6">
            <w:pPr>
              <w:spacing w:after="0" w:line="240" w:lineRule="atLeast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02" w:type="dxa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CB9" w:rsidRPr="00DF4288" w:rsidTr="00A817E6">
        <w:tc>
          <w:tcPr>
            <w:tcW w:w="817" w:type="dxa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827" w:type="dxa"/>
          </w:tcPr>
          <w:p w:rsidR="00DE6CB9" w:rsidRPr="00D55346" w:rsidRDefault="00DE6CB9" w:rsidP="00A817E6">
            <w:pPr>
              <w:spacing w:after="0" w:line="240" w:lineRule="atLeast"/>
              <w:ind w:left="34" w:firstLine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A57">
              <w:rPr>
                <w:rFonts w:ascii="Times New Roman" w:hAnsi="Times New Roman"/>
                <w:sz w:val="24"/>
                <w:szCs w:val="24"/>
              </w:rPr>
              <w:t>Соблюд</w:t>
            </w:r>
            <w:r>
              <w:rPr>
                <w:rFonts w:ascii="Times New Roman" w:hAnsi="Times New Roman"/>
                <w:sz w:val="24"/>
                <w:szCs w:val="24"/>
              </w:rPr>
              <w:t>ение установленных законодатель</w:t>
            </w:r>
            <w:r w:rsidRPr="00BB5A57">
              <w:rPr>
                <w:rFonts w:ascii="Times New Roman" w:hAnsi="Times New Roman"/>
                <w:sz w:val="24"/>
                <w:szCs w:val="24"/>
              </w:rPr>
              <w:t>ством Российской Федерации требований о   составе   отчетности   об   исполнении             бюджета сельсовета</w:t>
            </w:r>
          </w:p>
        </w:tc>
        <w:tc>
          <w:tcPr>
            <w:tcW w:w="1418" w:type="dxa"/>
          </w:tcPr>
          <w:p w:rsidR="00DE6CB9" w:rsidRPr="00D55346" w:rsidRDefault="00DE6CB9" w:rsidP="00A817E6">
            <w:pPr>
              <w:shd w:val="clear" w:color="auto" w:fill="FFFFFF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34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12" w:type="dxa"/>
          </w:tcPr>
          <w:p w:rsidR="00DE6CB9" w:rsidRPr="00D55346" w:rsidRDefault="00DE6CB9" w:rsidP="00A817E6">
            <w:pPr>
              <w:spacing w:after="0" w:line="240" w:lineRule="atLeast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5" w:type="dxa"/>
          </w:tcPr>
          <w:p w:rsidR="00DE6CB9" w:rsidRPr="00D55346" w:rsidRDefault="00DE6CB9" w:rsidP="00A817E6">
            <w:pPr>
              <w:spacing w:after="0" w:line="240" w:lineRule="atLeast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02" w:type="dxa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CB9" w:rsidRPr="00DF4288" w:rsidTr="00A817E6">
        <w:tc>
          <w:tcPr>
            <w:tcW w:w="817" w:type="dxa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827" w:type="dxa"/>
          </w:tcPr>
          <w:p w:rsidR="00DE6CB9" w:rsidRPr="00D55346" w:rsidRDefault="00DE6CB9" w:rsidP="00A817E6">
            <w:pPr>
              <w:shd w:val="clear" w:color="auto" w:fill="FFFFFF"/>
              <w:spacing w:after="0" w:line="240" w:lineRule="atLeast"/>
              <w:ind w:left="34" w:firstLine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A57">
              <w:rPr>
                <w:rFonts w:ascii="Times New Roman" w:hAnsi="Times New Roman"/>
                <w:sz w:val="24"/>
                <w:szCs w:val="24"/>
              </w:rPr>
              <w:t>Положительная  динамика  налоговых  и неналоговых доходов бюджета сельсовета (к предыдущему году)</w:t>
            </w:r>
          </w:p>
        </w:tc>
        <w:tc>
          <w:tcPr>
            <w:tcW w:w="1418" w:type="dxa"/>
          </w:tcPr>
          <w:p w:rsidR="00DE6CB9" w:rsidRPr="00D55346" w:rsidRDefault="00DE6CB9" w:rsidP="00A817E6">
            <w:pPr>
              <w:shd w:val="clear" w:color="auto" w:fill="FFFFFF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12" w:type="dxa"/>
          </w:tcPr>
          <w:p w:rsidR="00DE6CB9" w:rsidRPr="00BB5A57" w:rsidRDefault="00DE6CB9" w:rsidP="00A817E6">
            <w:pPr>
              <w:spacing w:after="0" w:line="240" w:lineRule="atLeast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&gt;100</w:t>
            </w:r>
          </w:p>
        </w:tc>
        <w:tc>
          <w:tcPr>
            <w:tcW w:w="1715" w:type="dxa"/>
          </w:tcPr>
          <w:p w:rsidR="00DE6CB9" w:rsidRPr="00BB5A57" w:rsidRDefault="00DE6CB9" w:rsidP="00A817E6">
            <w:pPr>
              <w:spacing w:after="0" w:line="240" w:lineRule="atLeast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&gt;100</w:t>
            </w:r>
          </w:p>
        </w:tc>
        <w:tc>
          <w:tcPr>
            <w:tcW w:w="1843" w:type="dxa"/>
          </w:tcPr>
          <w:p w:rsidR="00DE6CB9" w:rsidRPr="00BB5A57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&gt;100</w:t>
            </w:r>
          </w:p>
        </w:tc>
        <w:tc>
          <w:tcPr>
            <w:tcW w:w="3402" w:type="dxa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CB9" w:rsidRPr="00DF4288" w:rsidTr="00A817E6">
        <w:tc>
          <w:tcPr>
            <w:tcW w:w="817" w:type="dxa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1.4</w:t>
            </w:r>
            <w:r w:rsidRPr="00D553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DE6CB9" w:rsidRPr="00D55346" w:rsidRDefault="00DE6CB9" w:rsidP="00A817E6">
            <w:pPr>
              <w:spacing w:after="0" w:line="240" w:lineRule="atLeast"/>
              <w:ind w:left="34" w:firstLine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A57">
              <w:rPr>
                <w:rFonts w:ascii="Times New Roman" w:hAnsi="Times New Roman"/>
                <w:sz w:val="24"/>
                <w:szCs w:val="24"/>
              </w:rPr>
              <w:t>Отношение дефицита бюджета сельсовета к   общему   годовому   объему   доходов     бюджета сельсовета     без      учета безвозмездных поступлений</w:t>
            </w:r>
          </w:p>
        </w:tc>
        <w:tc>
          <w:tcPr>
            <w:tcW w:w="1418" w:type="dxa"/>
          </w:tcPr>
          <w:p w:rsidR="00DE6CB9" w:rsidRPr="00BB5A57" w:rsidRDefault="00DE6CB9" w:rsidP="00A817E6">
            <w:pPr>
              <w:shd w:val="clear" w:color="auto" w:fill="FFFFFF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2112" w:type="dxa"/>
          </w:tcPr>
          <w:p w:rsidR="00DE6CB9" w:rsidRPr="00BB5A57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&lt;10</w:t>
            </w:r>
          </w:p>
        </w:tc>
        <w:tc>
          <w:tcPr>
            <w:tcW w:w="1715" w:type="dxa"/>
          </w:tcPr>
          <w:p w:rsidR="00DE6CB9" w:rsidRPr="00BB5A57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&lt;10</w:t>
            </w:r>
          </w:p>
        </w:tc>
        <w:tc>
          <w:tcPr>
            <w:tcW w:w="1843" w:type="dxa"/>
          </w:tcPr>
          <w:p w:rsidR="00DE6CB9" w:rsidRPr="00BB5A57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&lt;10</w:t>
            </w:r>
          </w:p>
        </w:tc>
        <w:tc>
          <w:tcPr>
            <w:tcW w:w="3402" w:type="dxa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CB9" w:rsidRPr="00DF4288" w:rsidTr="00A817E6">
        <w:tc>
          <w:tcPr>
            <w:tcW w:w="817" w:type="dxa"/>
          </w:tcPr>
          <w:p w:rsidR="00DE6CB9" w:rsidRPr="00BB5A57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534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</w:p>
        </w:tc>
        <w:tc>
          <w:tcPr>
            <w:tcW w:w="3827" w:type="dxa"/>
          </w:tcPr>
          <w:p w:rsidR="00DE6CB9" w:rsidRPr="00D55346" w:rsidRDefault="00DE6CB9" w:rsidP="00A817E6">
            <w:pPr>
              <w:spacing w:after="0" w:line="240" w:lineRule="atLeast"/>
              <w:ind w:left="34" w:firstLine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A57">
              <w:rPr>
                <w:rFonts w:ascii="Times New Roman" w:hAnsi="Times New Roman"/>
                <w:sz w:val="24"/>
                <w:szCs w:val="24"/>
              </w:rPr>
              <w:t>Доля       просроченной       кредиторской задолженности   в   расходах   бюджета сельсовета</w:t>
            </w:r>
          </w:p>
        </w:tc>
        <w:tc>
          <w:tcPr>
            <w:tcW w:w="1418" w:type="dxa"/>
          </w:tcPr>
          <w:p w:rsidR="00DE6CB9" w:rsidRPr="00BB5A57" w:rsidRDefault="00DE6CB9" w:rsidP="00A817E6">
            <w:pPr>
              <w:shd w:val="clear" w:color="auto" w:fill="FFFFFF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2112" w:type="dxa"/>
          </w:tcPr>
          <w:p w:rsidR="00DE6CB9" w:rsidRPr="00BB5A57" w:rsidRDefault="00DE6CB9" w:rsidP="00A817E6">
            <w:pPr>
              <w:spacing w:after="0" w:line="240" w:lineRule="atLeast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715" w:type="dxa"/>
          </w:tcPr>
          <w:p w:rsidR="00DE6CB9" w:rsidRPr="00BB5A57" w:rsidRDefault="00DE6CB9" w:rsidP="00A817E6">
            <w:pPr>
              <w:spacing w:after="0" w:line="240" w:lineRule="atLeast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</w:tcPr>
          <w:p w:rsidR="00DE6CB9" w:rsidRPr="00BB5A57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402" w:type="dxa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CB9" w:rsidRPr="00DF4288" w:rsidTr="00A817E6">
        <w:tc>
          <w:tcPr>
            <w:tcW w:w="15134" w:type="dxa"/>
            <w:gridSpan w:val="7"/>
          </w:tcPr>
          <w:p w:rsidR="00DE6CB9" w:rsidRPr="00D55346" w:rsidRDefault="00DE6CB9" w:rsidP="00A817E6">
            <w:pPr>
              <w:tabs>
                <w:tab w:val="left" w:pos="620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346">
              <w:rPr>
                <w:rFonts w:ascii="Times New Roman" w:hAnsi="Times New Roman"/>
                <w:sz w:val="24"/>
                <w:szCs w:val="24"/>
              </w:rPr>
              <w:t>2.       Подпрограмма муниципальной программы «</w:t>
            </w:r>
            <w:r w:rsidRPr="00BB5A57">
              <w:rPr>
                <w:rFonts w:ascii="Times New Roman" w:hAnsi="Times New Roman"/>
                <w:sz w:val="24"/>
                <w:szCs w:val="24"/>
              </w:rPr>
              <w:t>Совершенст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вование межбюджетных отношений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Калаисского</w:t>
            </w:r>
            <w:proofErr w:type="spellEnd"/>
            <w:r w:rsidRPr="00BB5A57">
              <w:rPr>
                <w:rFonts w:ascii="Times New Roman" w:hAnsi="Times New Roman"/>
                <w:sz w:val="24"/>
                <w:szCs w:val="24"/>
              </w:rPr>
              <w:t xml:space="preserve"> сельсовета с </w:t>
            </w:r>
            <w:proofErr w:type="spellStart"/>
            <w:r w:rsidRPr="00BB5A57">
              <w:rPr>
                <w:rFonts w:ascii="Times New Roman" w:hAnsi="Times New Roman"/>
                <w:sz w:val="24"/>
                <w:szCs w:val="24"/>
              </w:rPr>
              <w:t>Кирсановским</w:t>
            </w:r>
            <w:proofErr w:type="spellEnd"/>
            <w:r w:rsidRPr="00BB5A57">
              <w:rPr>
                <w:rFonts w:ascii="Times New Roman" w:hAnsi="Times New Roman"/>
                <w:sz w:val="24"/>
                <w:szCs w:val="24"/>
              </w:rPr>
              <w:t xml:space="preserve">  районом</w:t>
            </w:r>
            <w:r w:rsidRPr="00D5534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E6CB9" w:rsidRPr="00DF4288" w:rsidTr="00A817E6">
        <w:tc>
          <w:tcPr>
            <w:tcW w:w="817" w:type="dxa"/>
          </w:tcPr>
          <w:p w:rsidR="00DE6CB9" w:rsidRPr="00BB5A57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827" w:type="dxa"/>
          </w:tcPr>
          <w:p w:rsidR="00DE6CB9" w:rsidRPr="00D55346" w:rsidRDefault="00DE6CB9" w:rsidP="00A817E6">
            <w:pPr>
              <w:spacing w:after="0" w:line="240" w:lineRule="atLeast"/>
              <w:ind w:left="34" w:firstLine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A57"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долженности в расходах бюджета </w:t>
            </w:r>
            <w:r w:rsidRPr="00BB5A57">
              <w:rPr>
                <w:rFonts w:ascii="Times New Roman" w:hAnsi="Times New Roman"/>
                <w:sz w:val="24"/>
                <w:szCs w:val="24"/>
              </w:rPr>
              <w:t>сельсовета</w:t>
            </w:r>
          </w:p>
        </w:tc>
        <w:tc>
          <w:tcPr>
            <w:tcW w:w="1418" w:type="dxa"/>
          </w:tcPr>
          <w:p w:rsidR="00DE6CB9" w:rsidRPr="00D55346" w:rsidRDefault="00DE6CB9" w:rsidP="00A817E6">
            <w:pPr>
              <w:shd w:val="clear" w:color="auto" w:fill="FFFFFF"/>
              <w:spacing w:after="0" w:line="240" w:lineRule="atLeast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12" w:type="dxa"/>
          </w:tcPr>
          <w:p w:rsidR="00DE6CB9" w:rsidRPr="00D55346" w:rsidRDefault="00DE6CB9" w:rsidP="00A817E6">
            <w:pPr>
              <w:spacing w:after="0" w:line="240" w:lineRule="atLeast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15" w:type="dxa"/>
          </w:tcPr>
          <w:p w:rsidR="00DE6CB9" w:rsidRPr="00D55346" w:rsidRDefault="00DE6CB9" w:rsidP="00A817E6">
            <w:pPr>
              <w:spacing w:after="0" w:line="240" w:lineRule="atLeast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</w:tcPr>
          <w:p w:rsidR="00DE6CB9" w:rsidRPr="00D55346" w:rsidRDefault="00DE6CB9" w:rsidP="00A817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346">
              <w:rPr>
                <w:rFonts w:ascii="Times New Roman" w:hAnsi="Times New Roman"/>
                <w:sz w:val="24"/>
                <w:szCs w:val="24"/>
              </w:rPr>
              <w:t>Размещаем памятки на досках объявлений</w:t>
            </w:r>
          </w:p>
        </w:tc>
      </w:tr>
    </w:tbl>
    <w:p w:rsidR="00DE6CB9" w:rsidRDefault="00DE6CB9" w:rsidP="002B6BD8"/>
    <w:p w:rsidR="00DE6CB9" w:rsidRPr="007A6B65" w:rsidRDefault="00DE6CB9" w:rsidP="00CE76EB">
      <w:pPr>
        <w:pStyle w:val="a3"/>
        <w:jc w:val="center"/>
      </w:pPr>
    </w:p>
    <w:sectPr w:rsidR="00DE6CB9" w:rsidRPr="007A6B65" w:rsidSect="009955E5">
      <w:pgSz w:w="16838" w:h="11906" w:orient="landscape"/>
      <w:pgMar w:top="1001" w:right="1131" w:bottom="1067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B6DD7"/>
    <w:multiLevelType w:val="hybridMultilevel"/>
    <w:tmpl w:val="428ED7F0"/>
    <w:lvl w:ilvl="0" w:tplc="C5EA26B4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4794501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BB82D91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C6F4266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3FCDF1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ECB6B33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78AE50A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9B5824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4DAC197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">
    <w:nsid w:val="1099657A"/>
    <w:multiLevelType w:val="hybridMultilevel"/>
    <w:tmpl w:val="8D6C09C4"/>
    <w:lvl w:ilvl="0" w:tplc="0414C704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B04106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F9E8DB4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659A277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06147A8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15C2131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443AB5A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50321A6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4948B85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">
    <w:nsid w:val="2E8B5015"/>
    <w:multiLevelType w:val="hybridMultilevel"/>
    <w:tmpl w:val="D7DCD118"/>
    <w:lvl w:ilvl="0" w:tplc="25F48974">
      <w:start w:val="1"/>
      <w:numFmt w:val="decimal"/>
      <w:lvlText w:val="%1."/>
      <w:lvlJc w:val="left"/>
      <w:pPr>
        <w:ind w:left="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B3CC240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D56E559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01EC1F0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6302DF1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F1D04DA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4926C62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77D834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BA36636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7B7F"/>
    <w:rsid w:val="000C5510"/>
    <w:rsid w:val="000D09F5"/>
    <w:rsid w:val="001D629F"/>
    <w:rsid w:val="001F5DA0"/>
    <w:rsid w:val="001F78E6"/>
    <w:rsid w:val="002063E9"/>
    <w:rsid w:val="00226467"/>
    <w:rsid w:val="00236F90"/>
    <w:rsid w:val="00274029"/>
    <w:rsid w:val="00287B6C"/>
    <w:rsid w:val="002B6BD8"/>
    <w:rsid w:val="00346776"/>
    <w:rsid w:val="00366542"/>
    <w:rsid w:val="003F7ECC"/>
    <w:rsid w:val="00554564"/>
    <w:rsid w:val="006E5304"/>
    <w:rsid w:val="00710B82"/>
    <w:rsid w:val="007A6B65"/>
    <w:rsid w:val="00810C13"/>
    <w:rsid w:val="00826E16"/>
    <w:rsid w:val="008B5A1F"/>
    <w:rsid w:val="0092691B"/>
    <w:rsid w:val="00927E07"/>
    <w:rsid w:val="009955E5"/>
    <w:rsid w:val="00A74588"/>
    <w:rsid w:val="00A817E6"/>
    <w:rsid w:val="00A91B6F"/>
    <w:rsid w:val="00AF47AF"/>
    <w:rsid w:val="00BB5A57"/>
    <w:rsid w:val="00CE76EB"/>
    <w:rsid w:val="00D37B7F"/>
    <w:rsid w:val="00D55346"/>
    <w:rsid w:val="00DE6CB9"/>
    <w:rsid w:val="00DF4288"/>
    <w:rsid w:val="00E25054"/>
    <w:rsid w:val="00E9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5E5"/>
    <w:pPr>
      <w:spacing w:after="160" w:line="259" w:lineRule="auto"/>
    </w:pPr>
    <w:rPr>
      <w:rFonts w:cs="Calibri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uiPriority w:val="99"/>
    <w:rsid w:val="009955E5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Базовый"/>
    <w:uiPriority w:val="99"/>
    <w:rsid w:val="006E5304"/>
    <w:pPr>
      <w:tabs>
        <w:tab w:val="left" w:pos="708"/>
      </w:tabs>
      <w:suppressAutoHyphens/>
      <w:spacing w:line="100" w:lineRule="atLeast"/>
    </w:pPr>
    <w:rPr>
      <w:rFonts w:ascii="Times New Roman" w:hAnsi="Times New Roman"/>
      <w:sz w:val="24"/>
      <w:szCs w:val="24"/>
      <w:lang w:eastAsia="zh-CN"/>
    </w:rPr>
  </w:style>
  <w:style w:type="character" w:customStyle="1" w:styleId="Bodytext">
    <w:name w:val="Body text_"/>
    <w:link w:val="1"/>
    <w:uiPriority w:val="99"/>
    <w:locked/>
    <w:rsid w:val="006E5304"/>
    <w:rPr>
      <w:rFonts w:ascii="Times New Roman" w:hAnsi="Times New Roman"/>
      <w:sz w:val="27"/>
      <w:shd w:val="clear" w:color="auto" w:fill="FFFFFF"/>
    </w:rPr>
  </w:style>
  <w:style w:type="paragraph" w:customStyle="1" w:styleId="1">
    <w:name w:val="Основной текст1"/>
    <w:basedOn w:val="a"/>
    <w:link w:val="Bodytext"/>
    <w:uiPriority w:val="99"/>
    <w:rsid w:val="006E5304"/>
    <w:pPr>
      <w:shd w:val="clear" w:color="auto" w:fill="FFFFFF"/>
      <w:spacing w:before="180" w:after="0" w:line="322" w:lineRule="exact"/>
      <w:jc w:val="both"/>
    </w:pPr>
    <w:rPr>
      <w:rFonts w:ascii="Times New Roman" w:hAnsi="Times New Roman" w:cs="Times New Roman"/>
      <w:color w:val="auto"/>
      <w:sz w:val="27"/>
      <w:szCs w:val="27"/>
    </w:rPr>
  </w:style>
  <w:style w:type="paragraph" w:customStyle="1" w:styleId="Style5">
    <w:name w:val="Style5"/>
    <w:basedOn w:val="a"/>
    <w:uiPriority w:val="99"/>
    <w:rsid w:val="002B6BD8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2159</Words>
  <Characters>12310</Characters>
  <Application>Microsoft Office Word</Application>
  <DocSecurity>0</DocSecurity>
  <Lines>102</Lines>
  <Paragraphs>28</Paragraphs>
  <ScaleCrop>false</ScaleCrop>
  <Company/>
  <LinksUpToDate>false</LinksUpToDate>
  <CharactersWithSpaces>14441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Kovilka5</dc:creator>
  <cp:keywords/>
  <dc:description/>
  <cp:lastModifiedBy>Калаисский Сельсовет</cp:lastModifiedBy>
  <cp:revision>17</cp:revision>
  <dcterms:created xsi:type="dcterms:W3CDTF">2021-07-13T10:20:00Z</dcterms:created>
  <dcterms:modified xsi:type="dcterms:W3CDTF">2023-02-16T09:09:00Z</dcterms:modified>
</cp:coreProperties>
</file>